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4D072" w14:textId="77777777" w:rsidR="003863D6" w:rsidRPr="00E700E3" w:rsidRDefault="003863D6" w:rsidP="00E700E3">
      <w:pPr>
        <w:pStyle w:val="paragraph"/>
        <w:shd w:val="clear" w:color="auto" w:fill="FFFFFF" w:themeFill="background1"/>
        <w:spacing w:before="0" w:beforeAutospacing="0" w:after="0" w:afterAutospacing="0"/>
        <w:jc w:val="center"/>
        <w:textAlignment w:val="baseline"/>
        <w:rPr>
          <w:rFonts w:ascii="Calibri" w:eastAsia="Arial" w:hAnsi="Calibri" w:cs="Calibri"/>
          <w:b/>
          <w:bCs/>
          <w:color w:val="000000" w:themeColor="text1"/>
          <w:sz w:val="22"/>
          <w:szCs w:val="22"/>
          <w:lang w:val="en-IE"/>
        </w:rPr>
      </w:pPr>
      <w:r w:rsidRPr="00E700E3">
        <w:rPr>
          <w:rFonts w:ascii="Calibri" w:eastAsia="Arial" w:hAnsi="Calibri" w:cs="Calibri"/>
          <w:b/>
          <w:bCs/>
          <w:color w:val="000000" w:themeColor="text1"/>
          <w:sz w:val="22"/>
          <w:szCs w:val="22"/>
          <w:lang w:val="de-DE"/>
        </w:rPr>
        <w:t xml:space="preserve">HASBRO UND FATHOM ENTERTAINMENT STELLEN EIN VÖLLIG NEUES KAPITEL VON </w:t>
      </w:r>
      <w:r w:rsidRPr="00E700E3">
        <w:rPr>
          <w:rFonts w:ascii="Calibri" w:eastAsia="Arial" w:hAnsi="Calibri" w:cs="Calibri"/>
          <w:b/>
          <w:bCs/>
          <w:i/>
          <w:iCs/>
          <w:color w:val="000000" w:themeColor="text1"/>
          <w:sz w:val="22"/>
          <w:szCs w:val="22"/>
          <w:lang w:val="de-DE"/>
        </w:rPr>
        <w:t>THE TRANSFORMERS: THE MOVIE</w:t>
      </w:r>
      <w:r w:rsidRPr="00E700E3">
        <w:rPr>
          <w:rFonts w:ascii="Calibri" w:eastAsia="Arial" w:hAnsi="Calibri" w:cs="Calibri"/>
          <w:b/>
          <w:bCs/>
          <w:color w:val="000000" w:themeColor="text1"/>
          <w:sz w:val="22"/>
          <w:szCs w:val="22"/>
          <w:lang w:val="de-DE"/>
        </w:rPr>
        <w:t xml:space="preserve"> VOR – AB DEM 17. </w:t>
      </w:r>
      <w:r w:rsidRPr="00E700E3">
        <w:rPr>
          <w:rFonts w:ascii="Calibri" w:eastAsia="Arial" w:hAnsi="Calibri" w:cs="Calibri"/>
          <w:b/>
          <w:bCs/>
          <w:color w:val="000000" w:themeColor="text1"/>
          <w:sz w:val="22"/>
          <w:szCs w:val="22"/>
          <w:lang w:val="en-IE"/>
        </w:rPr>
        <w:t>SEPTEMBER EXKLUSIV IN DEN KINOS</w:t>
      </w:r>
    </w:p>
    <w:p w14:paraId="409256A7" w14:textId="77777777" w:rsidR="00D6179D" w:rsidRPr="00E700E3" w:rsidRDefault="00D6179D" w:rsidP="00E700E3">
      <w:pPr>
        <w:pStyle w:val="ListParagraph"/>
        <w:numPr>
          <w:ilvl w:val="0"/>
          <w:numId w:val="2"/>
        </w:numPr>
        <w:spacing w:after="0" w:line="240" w:lineRule="auto"/>
        <w:rPr>
          <w:rFonts w:ascii="Calibri" w:eastAsia="Times New Roman" w:hAnsi="Calibri" w:cs="Calibri"/>
          <w:kern w:val="0"/>
          <w:sz w:val="22"/>
          <w:szCs w:val="22"/>
          <w:lang w:val="de-DE" w:eastAsia="en-IE"/>
          <w14:ligatures w14:val="none"/>
        </w:rPr>
      </w:pPr>
      <w:r w:rsidRPr="00E700E3">
        <w:rPr>
          <w:rFonts w:ascii="Calibri" w:eastAsia="Times New Roman" w:hAnsi="Calibri" w:cs="Calibri"/>
          <w:i/>
          <w:iCs/>
          <w:kern w:val="0"/>
          <w:sz w:val="22"/>
          <w:szCs w:val="22"/>
          <w:lang w:val="de-DE" w:eastAsia="en-IE"/>
          <w14:ligatures w14:val="none"/>
        </w:rPr>
        <w:t>Tickets für die remasterte 4K-Neuauflage des Kultfilms zum 40.</w:t>
      </w:r>
      <w:r w:rsidRPr="00E700E3">
        <w:rPr>
          <w:rFonts w:ascii="Calibri" w:eastAsia="Times New Roman" w:hAnsi="Calibri" w:cs="Calibri"/>
          <w:i/>
          <w:iCs/>
          <w:kern w:val="0"/>
          <w:sz w:val="22"/>
          <w:szCs w:val="22"/>
          <w:vertAlign w:val="superscript"/>
          <w:lang w:val="de-DE" w:eastAsia="en-IE"/>
          <w14:ligatures w14:val="none"/>
        </w:rPr>
        <w:t>-</w:t>
      </w:r>
      <w:r w:rsidRPr="00E700E3">
        <w:rPr>
          <w:rFonts w:ascii="Calibri" w:eastAsia="Times New Roman" w:hAnsi="Calibri" w:cs="Calibri"/>
          <w:i/>
          <w:iCs/>
          <w:kern w:val="0"/>
          <w:sz w:val="22"/>
          <w:szCs w:val="22"/>
          <w:lang w:val="de-DE" w:eastAsia="en-IE"/>
          <w14:ligatures w14:val="none"/>
        </w:rPr>
        <w:t xml:space="preserve"> Jahrestag sind ab dem 07. August weltweit erhältlich – mit einem bisher unveröffentlichten Kapitel nach dem Abspann</w:t>
      </w:r>
    </w:p>
    <w:p w14:paraId="19C242C0" w14:textId="77777777" w:rsidR="00E700E3" w:rsidRPr="00E700E3" w:rsidRDefault="00E700E3" w:rsidP="00E700E3">
      <w:pPr>
        <w:pStyle w:val="NormalWeb"/>
        <w:numPr>
          <w:ilvl w:val="0"/>
          <w:numId w:val="2"/>
        </w:numPr>
        <w:spacing w:before="0" w:beforeAutospacing="0" w:after="0" w:afterAutospacing="0"/>
        <w:rPr>
          <w:rFonts w:ascii="Calibri" w:hAnsi="Calibri" w:cs="Calibri"/>
          <w:sz w:val="22"/>
          <w:szCs w:val="22"/>
          <w:lang w:val="de-DE"/>
        </w:rPr>
      </w:pPr>
      <w:r w:rsidRPr="00E700E3">
        <w:rPr>
          <w:rFonts w:ascii="Calibri" w:hAnsi="Calibri" w:cs="Calibri"/>
          <w:i/>
          <w:iCs/>
          <w:sz w:val="22"/>
          <w:szCs w:val="22"/>
          <w:lang w:val="de-DE"/>
        </w:rPr>
        <w:t xml:space="preserve">Der neue Trailer wurde auf der San Diego Comic-Con veröffentlicht, </w:t>
      </w:r>
      <w:r w:rsidRPr="00E700E3">
        <w:rPr>
          <w:rFonts w:ascii="Calibri" w:hAnsi="Calibri" w:cs="Calibri"/>
          <w:sz w:val="22"/>
          <w:szCs w:val="22"/>
        </w:rPr>
        <w:fldChar w:fldCharType="begin"/>
      </w:r>
      <w:r w:rsidRPr="00E700E3">
        <w:rPr>
          <w:rFonts w:ascii="Calibri" w:hAnsi="Calibri" w:cs="Calibri"/>
          <w:sz w:val="22"/>
          <w:szCs w:val="22"/>
          <w:lang w:val="de-DE"/>
        </w:rPr>
        <w:instrText>HYPERLINK "https://youtu.be/OtgnqWLYqHo"</w:instrText>
      </w:r>
      <w:r w:rsidRPr="00E700E3">
        <w:rPr>
          <w:rFonts w:ascii="Calibri" w:hAnsi="Calibri" w:cs="Calibri"/>
          <w:sz w:val="22"/>
          <w:szCs w:val="22"/>
        </w:rPr>
      </w:r>
      <w:r w:rsidRPr="00E700E3">
        <w:rPr>
          <w:rFonts w:ascii="Calibri" w:hAnsi="Calibri" w:cs="Calibri"/>
          <w:sz w:val="22"/>
          <w:szCs w:val="22"/>
        </w:rPr>
        <w:fldChar w:fldCharType="separate"/>
      </w:r>
      <w:r w:rsidRPr="00E700E3">
        <w:rPr>
          <w:rStyle w:val="Hyperlink"/>
          <w:rFonts w:ascii="Calibri" w:hAnsi="Calibri" w:cs="Calibri"/>
          <w:i/>
          <w:iCs/>
          <w:sz w:val="22"/>
          <w:szCs w:val="22"/>
          <w:lang w:val="de-DE"/>
        </w:rPr>
        <w:t>hier ansehen</w:t>
      </w:r>
      <w:r w:rsidRPr="00E700E3">
        <w:rPr>
          <w:rFonts w:ascii="Calibri" w:hAnsi="Calibri" w:cs="Calibri"/>
          <w:sz w:val="22"/>
          <w:szCs w:val="22"/>
        </w:rPr>
        <w:fldChar w:fldCharType="end"/>
      </w:r>
    </w:p>
    <w:p w14:paraId="004AFAAA" w14:textId="530C2757" w:rsidR="00972C63" w:rsidRPr="00E700E3" w:rsidRDefault="00E700E3" w:rsidP="00E700E3">
      <w:pPr>
        <w:pStyle w:val="ListParagraph"/>
        <w:numPr>
          <w:ilvl w:val="0"/>
          <w:numId w:val="2"/>
        </w:numPr>
        <w:spacing w:after="0" w:line="240" w:lineRule="auto"/>
        <w:rPr>
          <w:rFonts w:ascii="Calibri" w:eastAsia="Times New Roman" w:hAnsi="Calibri" w:cs="Calibri"/>
          <w:kern w:val="0"/>
          <w:sz w:val="22"/>
          <w:szCs w:val="22"/>
          <w:lang w:val="de-DE" w:eastAsia="en-IE"/>
          <w14:ligatures w14:val="none"/>
        </w:rPr>
      </w:pPr>
      <w:r w:rsidRPr="00E700E3">
        <w:rPr>
          <w:rFonts w:ascii="Calibri" w:eastAsia="Times New Roman" w:hAnsi="Calibri" w:cs="Calibri"/>
          <w:i/>
          <w:iCs/>
          <w:kern w:val="0"/>
          <w:sz w:val="22"/>
          <w:szCs w:val="22"/>
          <w:lang w:val="de-DE" w:eastAsia="en-IE"/>
          <w14:ligatures w14:val="none"/>
        </w:rPr>
        <w:t>Jede epische Saga hat ein Geheimnis. Wenn diese Reise endet, beginnt eine neue.</w:t>
      </w:r>
    </w:p>
    <w:p w14:paraId="1BB01B64" w14:textId="5E3CAC6D" w:rsidR="007A3D73" w:rsidRPr="00E700E3" w:rsidRDefault="007A3D73" w:rsidP="00E700E3">
      <w:pPr>
        <w:pStyle w:val="paragraph"/>
        <w:shd w:val="clear" w:color="auto" w:fill="FFFFFF" w:themeFill="background1"/>
        <w:spacing w:before="0" w:beforeAutospacing="0" w:after="0" w:afterAutospacing="0"/>
        <w:jc w:val="center"/>
        <w:textAlignment w:val="baseline"/>
        <w:rPr>
          <w:rFonts w:ascii="Calibri" w:eastAsia="Arial" w:hAnsi="Calibri" w:cs="Calibri"/>
          <w:i/>
          <w:iCs/>
          <w:color w:val="000000" w:themeColor="text1"/>
          <w:sz w:val="22"/>
          <w:szCs w:val="22"/>
          <w:lang w:val="de-DE"/>
        </w:rPr>
      </w:pPr>
    </w:p>
    <w:p w14:paraId="577F0647" w14:textId="11D76424" w:rsidR="00972C63" w:rsidRPr="00E700E3" w:rsidRDefault="00972C63" w:rsidP="00E700E3">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E700E3">
        <w:rPr>
          <w:rStyle w:val="normaltextrun"/>
          <w:rFonts w:ascii="Calibri" w:eastAsia="Arial" w:hAnsi="Calibri" w:cs="Calibri"/>
          <w:b/>
          <w:bCs/>
          <w:color w:val="000000" w:themeColor="text1"/>
          <w:sz w:val="22"/>
          <w:szCs w:val="22"/>
          <w:lang w:val="en-GB"/>
        </w:rPr>
        <w:t>Press Kit</w:t>
      </w:r>
      <w:r w:rsidR="003A78CF" w:rsidRPr="00E700E3">
        <w:rPr>
          <w:rStyle w:val="normaltextrun"/>
          <w:rFonts w:ascii="Calibri" w:eastAsia="Arial" w:hAnsi="Calibri" w:cs="Calibri"/>
          <w:b/>
          <w:bCs/>
          <w:color w:val="000000" w:themeColor="text1"/>
          <w:sz w:val="22"/>
          <w:szCs w:val="22"/>
          <w:lang w:val="en-GB"/>
        </w:rPr>
        <w:t xml:space="preserve"> </w:t>
      </w:r>
      <w:hyperlink r:id="rId11">
        <w:r w:rsidR="003A78CF" w:rsidRPr="00E700E3">
          <w:rPr>
            <w:rStyle w:val="Hyperlink"/>
            <w:rFonts w:ascii="Calibri" w:eastAsia="Arial" w:hAnsi="Calibri" w:cs="Calibri"/>
            <w:b/>
            <w:bCs/>
            <w:sz w:val="22"/>
            <w:szCs w:val="22"/>
            <w:lang w:val="en-GB"/>
          </w:rPr>
          <w:t>LINK</w:t>
        </w:r>
      </w:hyperlink>
    </w:p>
    <w:p w14:paraId="3F20A650" w14:textId="6BE5E5B2" w:rsidR="00972C63" w:rsidRPr="00D77F55" w:rsidRDefault="00972C6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D77F55">
        <w:rPr>
          <w:rStyle w:val="normaltextrun"/>
          <w:rFonts w:ascii="Calibri" w:eastAsia="Arial" w:hAnsi="Calibri" w:cs="Calibri"/>
          <w:b/>
          <w:bCs/>
          <w:color w:val="000000" w:themeColor="text1"/>
          <w:sz w:val="22"/>
          <w:szCs w:val="22"/>
          <w:lang w:val="en-GB"/>
        </w:rPr>
        <w:t>Website </w:t>
      </w:r>
      <w:hyperlink r:id="rId12">
        <w:r w:rsidRPr="00D77F55">
          <w:rPr>
            <w:rStyle w:val="normaltextrun"/>
            <w:rFonts w:ascii="Calibri" w:eastAsia="Arial" w:hAnsi="Calibri" w:cs="Calibri"/>
            <w:b/>
            <w:bCs/>
            <w:color w:val="467886"/>
            <w:sz w:val="22"/>
            <w:szCs w:val="22"/>
            <w:u w:val="single"/>
            <w:lang w:val="en-GB"/>
          </w:rPr>
          <w:t>LINK</w:t>
        </w:r>
      </w:hyperlink>
    </w:p>
    <w:p w14:paraId="62992F17" w14:textId="55F76447" w:rsidR="00972C63" w:rsidRPr="00D77F55" w:rsidRDefault="00972C63" w:rsidP="002B45A9">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en-GB"/>
        </w:rPr>
      </w:pPr>
    </w:p>
    <w:p w14:paraId="75862371" w14:textId="77777777" w:rsidR="002C1A1E" w:rsidRPr="00343666" w:rsidRDefault="046E2E3C"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343666">
        <w:rPr>
          <w:rFonts w:ascii="Calibri" w:eastAsia="Arial" w:hAnsi="Calibri" w:cs="Calibri"/>
          <w:b/>
          <w:bCs/>
          <w:color w:val="000000" w:themeColor="text1"/>
          <w:sz w:val="22"/>
          <w:szCs w:val="22"/>
          <w:lang w:val="de-DE"/>
        </w:rPr>
        <w:t>PAWTUCKET, R.I. </w:t>
      </w:r>
      <w:r w:rsidR="00E700E3" w:rsidRPr="00343666">
        <w:rPr>
          <w:rFonts w:ascii="Calibri" w:eastAsia="Arial" w:hAnsi="Calibri" w:cs="Calibri"/>
          <w:b/>
          <w:bCs/>
          <w:color w:val="000000" w:themeColor="text1"/>
          <w:sz w:val="22"/>
          <w:szCs w:val="22"/>
          <w:lang w:val="de-DE"/>
        </w:rPr>
        <w:t>u</w:t>
      </w:r>
      <w:r w:rsidRPr="00343666">
        <w:rPr>
          <w:rFonts w:ascii="Calibri" w:eastAsia="Arial" w:hAnsi="Calibri" w:cs="Calibri"/>
          <w:b/>
          <w:bCs/>
          <w:color w:val="000000" w:themeColor="text1"/>
          <w:sz w:val="22"/>
          <w:szCs w:val="22"/>
          <w:lang w:val="de-DE"/>
        </w:rPr>
        <w:t>nd DENVER, COLO.</w:t>
      </w:r>
      <w:r w:rsidR="007F783D" w:rsidRPr="00343666">
        <w:rPr>
          <w:rFonts w:ascii="Calibri" w:eastAsia="Arial" w:hAnsi="Calibri" w:cs="Calibri"/>
          <w:b/>
          <w:bCs/>
          <w:color w:val="000000" w:themeColor="text1"/>
          <w:sz w:val="22"/>
          <w:szCs w:val="22"/>
          <w:lang w:val="de-DE"/>
        </w:rPr>
        <w:t>;</w:t>
      </w:r>
      <w:r w:rsidRPr="00343666">
        <w:rPr>
          <w:rStyle w:val="normaltextrun"/>
          <w:rFonts w:ascii="Calibri" w:eastAsia="Arial" w:hAnsi="Calibri" w:cs="Calibri"/>
          <w:b/>
          <w:bCs/>
          <w:color w:val="000000" w:themeColor="text1"/>
          <w:sz w:val="22"/>
          <w:szCs w:val="22"/>
          <w:lang w:val="de-DE"/>
        </w:rPr>
        <w:t xml:space="preserve"> </w:t>
      </w:r>
      <w:r w:rsidR="007F783D" w:rsidRPr="00343666">
        <w:rPr>
          <w:rStyle w:val="normaltextrun"/>
          <w:rFonts w:ascii="Calibri" w:eastAsia="Arial" w:hAnsi="Calibri" w:cs="Calibri"/>
          <w:b/>
          <w:bCs/>
          <w:color w:val="000000" w:themeColor="text1"/>
          <w:sz w:val="22"/>
          <w:szCs w:val="22"/>
          <w:lang w:val="de-DE"/>
        </w:rPr>
        <w:t xml:space="preserve">24. </w:t>
      </w:r>
      <w:r w:rsidRPr="00343666">
        <w:rPr>
          <w:rStyle w:val="normaltextrun"/>
          <w:rFonts w:ascii="Calibri" w:eastAsia="Arial" w:hAnsi="Calibri" w:cs="Calibri"/>
          <w:b/>
          <w:bCs/>
          <w:color w:val="000000" w:themeColor="text1"/>
          <w:sz w:val="22"/>
          <w:szCs w:val="22"/>
          <w:lang w:val="de-DE"/>
        </w:rPr>
        <w:t>Jul</w:t>
      </w:r>
      <w:r w:rsidR="00E700E3" w:rsidRPr="00343666">
        <w:rPr>
          <w:rStyle w:val="normaltextrun"/>
          <w:rFonts w:ascii="Calibri" w:eastAsia="Arial" w:hAnsi="Calibri" w:cs="Calibri"/>
          <w:b/>
          <w:bCs/>
          <w:color w:val="000000" w:themeColor="text1"/>
          <w:sz w:val="22"/>
          <w:szCs w:val="22"/>
          <w:lang w:val="de-DE"/>
        </w:rPr>
        <w:t>i</w:t>
      </w:r>
      <w:r w:rsidRPr="00343666">
        <w:rPr>
          <w:rStyle w:val="normaltextrun"/>
          <w:rFonts w:ascii="Calibri" w:eastAsia="Arial" w:hAnsi="Calibri" w:cs="Calibri"/>
          <w:b/>
          <w:bCs/>
          <w:color w:val="000000" w:themeColor="text1"/>
          <w:sz w:val="22"/>
          <w:szCs w:val="22"/>
          <w:lang w:val="de-DE"/>
        </w:rPr>
        <w:t xml:space="preserve"> 2026</w:t>
      </w:r>
      <w:r w:rsidRPr="00343666">
        <w:rPr>
          <w:rStyle w:val="normaltextrun"/>
          <w:rFonts w:ascii="Calibri" w:eastAsia="Arial" w:hAnsi="Calibri" w:cs="Calibri"/>
          <w:color w:val="000000" w:themeColor="text1"/>
          <w:sz w:val="22"/>
          <w:szCs w:val="22"/>
          <w:lang w:val="de-DE"/>
        </w:rPr>
        <w:t xml:space="preserve"> —</w:t>
      </w:r>
      <w:r w:rsidR="1A273603" w:rsidRPr="00343666">
        <w:rPr>
          <w:rStyle w:val="normaltextrun"/>
          <w:rFonts w:ascii="Calibri" w:eastAsia="Arial" w:hAnsi="Calibri" w:cs="Calibri"/>
          <w:color w:val="000000" w:themeColor="text1"/>
          <w:sz w:val="22"/>
          <w:szCs w:val="22"/>
          <w:lang w:val="de-DE"/>
        </w:rPr>
        <w:t xml:space="preserve"> </w:t>
      </w:r>
      <w:r w:rsidR="002C1A1E" w:rsidRPr="00343666">
        <w:rPr>
          <w:rFonts w:ascii="Calibri" w:eastAsia="Arial" w:hAnsi="Calibri" w:cs="Calibri"/>
          <w:color w:val="000000" w:themeColor="text1"/>
          <w:sz w:val="22"/>
          <w:szCs w:val="22"/>
          <w:lang w:val="de-DE"/>
        </w:rPr>
        <w:t xml:space="preserve">Hasbro, ein führendes Unternehmen für Spiele, geistiges Eigentum und Spielzeug, gab heute in Zusammenarbeit mit Fathom Entertainment, dem führenden Spezialvertrieb für Kinoinhalte weltweit, bekannt, dass der Vorverkauf für die 4K-Wiederaufführung des Originals </w:t>
      </w:r>
      <w:r w:rsidR="002C1A1E" w:rsidRPr="00343666">
        <w:rPr>
          <w:rFonts w:ascii="Calibri" w:eastAsia="Arial" w:hAnsi="Calibri" w:cs="Calibri"/>
          <w:i/>
          <w:iCs/>
          <w:color w:val="000000" w:themeColor="text1"/>
          <w:sz w:val="22"/>
          <w:szCs w:val="22"/>
          <w:lang w:val="de-DE"/>
        </w:rPr>
        <w:t xml:space="preserve">The Transformers: The Movie </w:t>
      </w:r>
      <w:r w:rsidR="002C1A1E" w:rsidRPr="00343666">
        <w:rPr>
          <w:rFonts w:ascii="Calibri" w:eastAsia="Arial" w:hAnsi="Calibri" w:cs="Calibri"/>
          <w:color w:val="000000" w:themeColor="text1"/>
          <w:sz w:val="22"/>
          <w:szCs w:val="22"/>
          <w:lang w:val="de-DE"/>
        </w:rPr>
        <w:t xml:space="preserve">am 07. August 2026 beginnt. Außerdem präsentierten die Unternehmen heute auf der San Diego Comic-Con erstmals einen ersten Einblick in ein brandneues Filmkapitel der </w:t>
      </w:r>
      <w:r w:rsidR="002C1A1E" w:rsidRPr="00343666">
        <w:rPr>
          <w:rFonts w:ascii="Calibri" w:eastAsia="Arial" w:hAnsi="Calibri" w:cs="Calibri"/>
          <w:i/>
          <w:iCs/>
          <w:color w:val="000000" w:themeColor="text1"/>
          <w:sz w:val="22"/>
          <w:szCs w:val="22"/>
          <w:lang w:val="de-DE"/>
        </w:rPr>
        <w:t>Transformers</w:t>
      </w:r>
      <w:r w:rsidR="002C1A1E" w:rsidRPr="00343666">
        <w:rPr>
          <w:rFonts w:ascii="Calibri" w:eastAsia="Arial" w:hAnsi="Calibri" w:cs="Calibri"/>
          <w:color w:val="000000" w:themeColor="text1"/>
          <w:sz w:val="22"/>
          <w:szCs w:val="22"/>
          <w:lang w:val="de-DE"/>
        </w:rPr>
        <w:t>-Geschichte, das exklusiv für dieses Kinoereignis produziert wurde und nach dem Abspann zu sehen sein wird.</w:t>
      </w:r>
    </w:p>
    <w:p w14:paraId="42296E70" w14:textId="360A9851" w:rsidR="00972C63" w:rsidRPr="00343666" w:rsidRDefault="00972C63"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p>
    <w:p w14:paraId="198C2DA5" w14:textId="77777777" w:rsidR="00343666" w:rsidRPr="00343666" w:rsidRDefault="00343666"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343666">
        <w:rPr>
          <w:rFonts w:ascii="Calibri" w:eastAsia="Arial" w:hAnsi="Calibri" w:cs="Calibri"/>
          <w:color w:val="000000" w:themeColor="text1"/>
          <w:sz w:val="22"/>
          <w:szCs w:val="22"/>
          <w:lang w:val="de-DE"/>
        </w:rPr>
        <w:t xml:space="preserve">Ab dem 17. September 2026, dem </w:t>
      </w:r>
      <w:r w:rsidRPr="00343666">
        <w:rPr>
          <w:rFonts w:ascii="Calibri" w:eastAsia="Arial" w:hAnsi="Calibri" w:cs="Calibri"/>
          <w:i/>
          <w:iCs/>
          <w:color w:val="000000" w:themeColor="text1"/>
          <w:sz w:val="22"/>
          <w:szCs w:val="22"/>
          <w:lang w:val="de-DE"/>
        </w:rPr>
        <w:t>Transformers</w:t>
      </w:r>
      <w:r w:rsidRPr="00343666">
        <w:rPr>
          <w:rFonts w:ascii="Calibri" w:eastAsia="Arial" w:hAnsi="Calibri" w:cs="Calibri"/>
          <w:color w:val="000000" w:themeColor="text1"/>
          <w:sz w:val="22"/>
          <w:szCs w:val="22"/>
          <w:lang w:val="de-DE"/>
        </w:rPr>
        <w:t>-Tag, kehrt einer der einflussreichsten Animationsfilme der 1980er Jahre in atemberaubendem 4K und im Premium-Großformat 4DX in die Kinos in den USA und Großbritannien zurück. Diesmal endet die Geschichte jedoch nicht, wenn der Abspann läuft. Zum ersten Mal überhaupt erwartet das Publikum eine exklusive Ergänzung, die sowohl langjährigen Fans als auch Neulingen einen weiteren Grund gibt, den Film gemeinsam auf der großen Leinwand zu erleben.</w:t>
      </w:r>
    </w:p>
    <w:p w14:paraId="6B7F3268" w14:textId="4D7C4982" w:rsidR="00972C63" w:rsidRPr="00343666" w:rsidRDefault="00972C63"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p>
    <w:p w14:paraId="7675099B" w14:textId="1AF4FAF5" w:rsidR="00972C63" w:rsidRDefault="002D74F9"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r w:rsidRPr="002D74F9">
        <w:rPr>
          <w:rStyle w:val="normaltextrun"/>
          <w:rFonts w:ascii="Calibri" w:eastAsia="Arial" w:hAnsi="Calibri" w:cs="Calibri"/>
          <w:color w:val="000000" w:themeColor="text1"/>
          <w:sz w:val="22"/>
          <w:szCs w:val="22"/>
          <w:lang w:val="de-DE"/>
        </w:rPr>
        <w:t>Dies ist mehr als nur eine Gelegenheit, einen Animationsklassiker noch einmal sehen zu können – es ist ein einzigartiges Kinoerlebnis. Von der neu restaurierten Fassung bis hin zu dem exklusiven neuen Kapitel, das nach dem Abspann folgt, ist jeder Moment darauf ausgelegt, das Publikum zu belohnen, das diesen Film gemeinsam erlebt und bis zum allerletzten Bild durchhält.</w:t>
      </w:r>
    </w:p>
    <w:p w14:paraId="71BF9861" w14:textId="77777777" w:rsidR="002D74F9" w:rsidRPr="002D74F9" w:rsidRDefault="002D74F9"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p>
    <w:p w14:paraId="42D72437" w14:textId="77777777" w:rsidR="003C73E8" w:rsidRPr="00144101" w:rsidRDefault="003C73E8"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3C73E8">
        <w:rPr>
          <w:rFonts w:ascii="Calibri" w:eastAsia="Arial" w:hAnsi="Calibri" w:cs="Calibri"/>
          <w:color w:val="000000" w:themeColor="text1"/>
          <w:sz w:val="22"/>
          <w:szCs w:val="22"/>
          <w:lang w:val="de-DE"/>
        </w:rPr>
        <w:t xml:space="preserve">Im Rahmen von Hasbros „Apology Tour“ – einer einjährigen Kampagne, mit der der Tod von Optimus Prime in </w:t>
      </w:r>
      <w:r w:rsidRPr="003C73E8">
        <w:rPr>
          <w:rFonts w:ascii="Calibri" w:eastAsia="Arial" w:hAnsi="Calibri" w:cs="Calibri"/>
          <w:i/>
          <w:iCs/>
          <w:color w:val="000000" w:themeColor="text1"/>
          <w:sz w:val="22"/>
          <w:szCs w:val="22"/>
          <w:lang w:val="de-DE"/>
        </w:rPr>
        <w:t>The Transformers: The Movie</w:t>
      </w:r>
      <w:r w:rsidRPr="003C73E8">
        <w:rPr>
          <w:rFonts w:ascii="Calibri" w:eastAsia="Arial" w:hAnsi="Calibri" w:cs="Calibri"/>
          <w:color w:val="000000" w:themeColor="text1"/>
          <w:sz w:val="22"/>
          <w:szCs w:val="22"/>
          <w:lang w:val="de-DE"/>
        </w:rPr>
        <w:t xml:space="preserve"> gewürdigt wird – wird das Kinoerlebnis weltweit ausgeweitet: Mit Vorführungen in Großbritannien, Irland, Kanada, Australien, Neuseeland, Mexiko, Deutschland und den USA erhalten Fans überall die Chance, Teil der </w:t>
      </w:r>
      <w:r w:rsidRPr="003C73E8">
        <w:rPr>
          <w:rFonts w:ascii="Calibri" w:eastAsia="Arial" w:hAnsi="Calibri" w:cs="Calibri"/>
          <w:i/>
          <w:iCs/>
          <w:color w:val="000000" w:themeColor="text1"/>
          <w:sz w:val="22"/>
          <w:szCs w:val="22"/>
          <w:lang w:val="de-DE"/>
        </w:rPr>
        <w:t>Transformers</w:t>
      </w:r>
      <w:r w:rsidRPr="003C73E8">
        <w:rPr>
          <w:rFonts w:ascii="Calibri" w:eastAsia="Arial" w:hAnsi="Calibri" w:cs="Calibri"/>
          <w:color w:val="000000" w:themeColor="text1"/>
          <w:sz w:val="22"/>
          <w:szCs w:val="22"/>
          <w:lang w:val="de-DE"/>
        </w:rPr>
        <w:t xml:space="preserve">-Geschichte zu werden. </w:t>
      </w:r>
      <w:r w:rsidRPr="00144101">
        <w:rPr>
          <w:rFonts w:ascii="Calibri" w:eastAsia="Arial" w:hAnsi="Calibri" w:cs="Calibri"/>
          <w:color w:val="000000" w:themeColor="text1"/>
          <w:sz w:val="22"/>
          <w:szCs w:val="22"/>
          <w:lang w:val="de-DE"/>
        </w:rPr>
        <w:t>Weitere Märkte sollen noch bekannt gegeben werden.</w:t>
      </w:r>
    </w:p>
    <w:p w14:paraId="3C0BDCB2" w14:textId="6CAF6970" w:rsidR="00972C63" w:rsidRPr="00144101" w:rsidRDefault="00972C63" w:rsidP="002B45A9">
      <w:pPr>
        <w:pStyle w:val="paragraph"/>
        <w:shd w:val="clear" w:color="auto" w:fill="FFFFFF" w:themeFill="background1"/>
        <w:spacing w:before="0" w:beforeAutospacing="0" w:after="0" w:afterAutospacing="0"/>
        <w:jc w:val="both"/>
        <w:textAlignment w:val="baseline"/>
        <w:rPr>
          <w:rFonts w:ascii="Calibri" w:eastAsia="Arial" w:hAnsi="Calibri" w:cs="Calibri"/>
          <w:sz w:val="22"/>
          <w:szCs w:val="22"/>
          <w:lang w:val="de-DE"/>
        </w:rPr>
      </w:pPr>
    </w:p>
    <w:p w14:paraId="0F16D48B" w14:textId="004AAD41" w:rsidR="00972C63" w:rsidRDefault="00144101"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r w:rsidRPr="00144101">
        <w:rPr>
          <w:rStyle w:val="normaltextrun"/>
          <w:rFonts w:ascii="Calibri" w:eastAsia="Arial" w:hAnsi="Calibri" w:cs="Calibri"/>
          <w:color w:val="000000" w:themeColor="text1"/>
          <w:sz w:val="22"/>
          <w:szCs w:val="22"/>
          <w:lang w:val="de-DE"/>
        </w:rPr>
        <w:t>In teilnehmenden Kinos in den USA werden exklusive Sammlerartikel wie Popcorn-Eimer, spezielle Trinkgefäße und vieles mehr angeboten, solange der Vorrat reicht. Informieren Sie sich bei Ihren Kinos vor Ort über die Verfügbarkeit und mögliche Kaufbeschränkungen.</w:t>
      </w:r>
    </w:p>
    <w:p w14:paraId="2628C008" w14:textId="77777777" w:rsidR="00144101" w:rsidRPr="00144101" w:rsidRDefault="00144101"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p>
    <w:p w14:paraId="7C82A0CC" w14:textId="77777777" w:rsidR="00034554" w:rsidRPr="00034554" w:rsidRDefault="00034554"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034554">
        <w:rPr>
          <w:rFonts w:ascii="Calibri" w:eastAsia="Arial" w:hAnsi="Calibri" w:cs="Calibri"/>
          <w:color w:val="000000" w:themeColor="text1"/>
          <w:sz w:val="22"/>
          <w:szCs w:val="22"/>
          <w:lang w:val="de-DE"/>
        </w:rPr>
        <w:t xml:space="preserve">Karten für </w:t>
      </w:r>
      <w:r w:rsidRPr="00034554">
        <w:rPr>
          <w:rFonts w:ascii="Calibri" w:eastAsia="Arial" w:hAnsi="Calibri" w:cs="Calibri"/>
          <w:color w:val="000000" w:themeColor="text1"/>
          <w:sz w:val="22"/>
          <w:szCs w:val="22"/>
          <w:lang w:val="en-IE"/>
        </w:rPr>
        <w:fldChar w:fldCharType="begin"/>
      </w:r>
      <w:r w:rsidRPr="00034554">
        <w:rPr>
          <w:rFonts w:ascii="Calibri" w:eastAsia="Arial" w:hAnsi="Calibri" w:cs="Calibri"/>
          <w:color w:val="000000" w:themeColor="text1"/>
          <w:sz w:val="22"/>
          <w:szCs w:val="22"/>
          <w:lang w:val="de-DE"/>
        </w:rPr>
        <w:instrText>HYPERLINK "https://hubs.la/Q04dBjN50"</w:instrText>
      </w:r>
      <w:r w:rsidRPr="00034554">
        <w:rPr>
          <w:rFonts w:ascii="Calibri" w:eastAsia="Arial" w:hAnsi="Calibri" w:cs="Calibri"/>
          <w:color w:val="000000" w:themeColor="text1"/>
          <w:sz w:val="22"/>
          <w:szCs w:val="22"/>
          <w:lang w:val="en-IE"/>
        </w:rPr>
      </w:r>
      <w:r w:rsidRPr="00034554">
        <w:rPr>
          <w:rFonts w:ascii="Calibri" w:eastAsia="Arial" w:hAnsi="Calibri" w:cs="Calibri"/>
          <w:color w:val="000000" w:themeColor="text1"/>
          <w:sz w:val="22"/>
          <w:szCs w:val="22"/>
          <w:lang w:val="en-IE"/>
        </w:rPr>
        <w:fldChar w:fldCharType="separate"/>
      </w:r>
      <w:r w:rsidRPr="00034554">
        <w:rPr>
          <w:rStyle w:val="Hyperlink"/>
          <w:rFonts w:ascii="Calibri" w:eastAsia="Arial" w:hAnsi="Calibri" w:cs="Calibri"/>
          <w:i/>
          <w:iCs/>
          <w:sz w:val="22"/>
          <w:szCs w:val="22"/>
          <w:lang w:val="de-DE"/>
        </w:rPr>
        <w:t>The Transformers: The Movie – 40th Anniversary</w:t>
      </w:r>
      <w:r w:rsidRPr="00034554">
        <w:rPr>
          <w:rFonts w:ascii="Calibri" w:eastAsia="Arial" w:hAnsi="Calibri" w:cs="Calibri"/>
          <w:color w:val="000000" w:themeColor="text1"/>
          <w:sz w:val="22"/>
          <w:szCs w:val="22"/>
          <w:lang w:val="en-GB"/>
        </w:rPr>
        <w:fldChar w:fldCharType="end"/>
      </w:r>
      <w:r w:rsidRPr="00034554">
        <w:rPr>
          <w:rFonts w:ascii="Calibri" w:eastAsia="Arial" w:hAnsi="Calibri" w:cs="Calibri"/>
          <w:color w:val="000000" w:themeColor="text1"/>
          <w:sz w:val="22"/>
          <w:szCs w:val="22"/>
          <w:lang w:val="de-DE"/>
        </w:rPr>
        <w:t xml:space="preserve"> sind ab dem 07. August online und an den Kassen der teilnehmenden Kinos erhältlich (Änderungen der Kinostandorte vorbehalten). Bildmaterial und Fotos zu </w:t>
      </w:r>
      <w:r w:rsidRPr="00034554">
        <w:rPr>
          <w:rFonts w:ascii="Calibri" w:eastAsia="Arial" w:hAnsi="Calibri" w:cs="Calibri"/>
          <w:i/>
          <w:iCs/>
          <w:color w:val="000000" w:themeColor="text1"/>
          <w:sz w:val="22"/>
          <w:szCs w:val="22"/>
          <w:lang w:val="de-DE"/>
        </w:rPr>
        <w:t>The Transformers: The Movie – 40th Anniversary</w:t>
      </w:r>
      <w:r w:rsidRPr="00034554">
        <w:rPr>
          <w:rFonts w:ascii="Calibri" w:eastAsia="Arial" w:hAnsi="Calibri" w:cs="Calibri"/>
          <w:color w:val="000000" w:themeColor="text1"/>
          <w:sz w:val="22"/>
          <w:szCs w:val="22"/>
          <w:lang w:val="de-DE"/>
        </w:rPr>
        <w:t xml:space="preserve"> finden Sie auf der </w:t>
      </w:r>
      <w:r w:rsidRPr="00034554">
        <w:rPr>
          <w:rFonts w:ascii="Calibri" w:eastAsia="Arial" w:hAnsi="Calibri" w:cs="Calibri"/>
          <w:color w:val="000000" w:themeColor="text1"/>
          <w:sz w:val="22"/>
          <w:szCs w:val="22"/>
          <w:lang w:val="en-IE"/>
        </w:rPr>
        <w:fldChar w:fldCharType="begin"/>
      </w:r>
      <w:r w:rsidRPr="00034554">
        <w:rPr>
          <w:rFonts w:ascii="Calibri" w:eastAsia="Arial" w:hAnsi="Calibri" w:cs="Calibri"/>
          <w:color w:val="000000" w:themeColor="text1"/>
          <w:sz w:val="22"/>
          <w:szCs w:val="22"/>
          <w:lang w:val="de-DE"/>
        </w:rPr>
        <w:instrText>HYPERLINK "https://www.fathomentertainment.com/releases/the-transformers-the-movie-40th-anniversary/media-kit/"</w:instrText>
      </w:r>
      <w:r w:rsidRPr="00034554">
        <w:rPr>
          <w:rFonts w:ascii="Calibri" w:eastAsia="Arial" w:hAnsi="Calibri" w:cs="Calibri"/>
          <w:color w:val="000000" w:themeColor="text1"/>
          <w:sz w:val="22"/>
          <w:szCs w:val="22"/>
          <w:lang w:val="en-IE"/>
        </w:rPr>
      </w:r>
      <w:r w:rsidRPr="00034554">
        <w:rPr>
          <w:rFonts w:ascii="Calibri" w:eastAsia="Arial" w:hAnsi="Calibri" w:cs="Calibri"/>
          <w:color w:val="000000" w:themeColor="text1"/>
          <w:sz w:val="22"/>
          <w:szCs w:val="22"/>
          <w:lang w:val="en-IE"/>
        </w:rPr>
        <w:fldChar w:fldCharType="separate"/>
      </w:r>
      <w:r w:rsidRPr="00034554">
        <w:rPr>
          <w:rStyle w:val="Hyperlink"/>
          <w:rFonts w:ascii="Calibri" w:eastAsia="Arial" w:hAnsi="Calibri" w:cs="Calibri"/>
          <w:sz w:val="22"/>
          <w:szCs w:val="22"/>
          <w:lang w:val="de-DE"/>
        </w:rPr>
        <w:t>Asset-Seite</w:t>
      </w:r>
      <w:r w:rsidRPr="00034554">
        <w:rPr>
          <w:rFonts w:ascii="Calibri" w:eastAsia="Arial" w:hAnsi="Calibri" w:cs="Calibri"/>
          <w:color w:val="000000" w:themeColor="text1"/>
          <w:sz w:val="22"/>
          <w:szCs w:val="22"/>
          <w:lang w:val="en-GB"/>
        </w:rPr>
        <w:fldChar w:fldCharType="end"/>
      </w:r>
      <w:r w:rsidRPr="00034554">
        <w:rPr>
          <w:rFonts w:ascii="Calibri" w:eastAsia="Arial" w:hAnsi="Calibri" w:cs="Calibri"/>
          <w:color w:val="000000" w:themeColor="text1"/>
          <w:sz w:val="22"/>
          <w:szCs w:val="22"/>
          <w:lang w:val="de-DE"/>
        </w:rPr>
        <w:t xml:space="preserve"> von Fathom Entertainment.</w:t>
      </w:r>
    </w:p>
    <w:p w14:paraId="2BE6A8A6" w14:textId="77777777" w:rsidR="00034554" w:rsidRDefault="00034554" w:rsidP="002B45A9">
      <w:pPr>
        <w:pStyle w:val="paragraph"/>
        <w:shd w:val="clear" w:color="auto" w:fill="FFFFFF" w:themeFill="background1"/>
        <w:spacing w:before="0" w:beforeAutospacing="0" w:after="0" w:afterAutospacing="0"/>
        <w:jc w:val="both"/>
        <w:textAlignment w:val="baseline"/>
        <w:rPr>
          <w:rStyle w:val="normaltextrun"/>
          <w:rFonts w:ascii="Calibri" w:eastAsia="Arial" w:hAnsi="Calibri" w:cs="Calibri"/>
          <w:color w:val="000000" w:themeColor="text1"/>
          <w:sz w:val="22"/>
          <w:szCs w:val="22"/>
          <w:lang w:val="de-DE"/>
        </w:rPr>
      </w:pPr>
    </w:p>
    <w:p w14:paraId="282E037E" w14:textId="77777777" w:rsidR="008F781E" w:rsidRPr="008F781E" w:rsidRDefault="008F781E" w:rsidP="002B45A9">
      <w:pPr>
        <w:pStyle w:val="paragraph"/>
        <w:shd w:val="clear" w:color="auto" w:fill="FFFFFF" w:themeFill="background1"/>
        <w:spacing w:before="0" w:beforeAutospacing="0" w:after="0" w:afterAutospacing="0"/>
        <w:jc w:val="both"/>
        <w:rPr>
          <w:rFonts w:ascii="Calibri" w:eastAsia="Arial" w:hAnsi="Calibri" w:cs="Calibri"/>
          <w:color w:val="000000" w:themeColor="text1"/>
          <w:sz w:val="22"/>
          <w:szCs w:val="22"/>
          <w:lang w:val="de-DE"/>
        </w:rPr>
      </w:pPr>
      <w:r w:rsidRPr="008F781E">
        <w:rPr>
          <w:rFonts w:ascii="Calibri" w:eastAsia="Arial" w:hAnsi="Calibri" w:cs="Calibri"/>
          <w:color w:val="000000" w:themeColor="text1"/>
          <w:sz w:val="22"/>
          <w:szCs w:val="22"/>
          <w:lang w:val="de-DE"/>
        </w:rPr>
        <w:lastRenderedPageBreak/>
        <w:t xml:space="preserve">Fans, die den Countdown bis zur Wiederaufführung im Kino herunterzählen, können sich mit dem Album </w:t>
      </w:r>
      <w:r w:rsidRPr="008F781E">
        <w:rPr>
          <w:rFonts w:ascii="Calibri" w:eastAsia="Arial" w:hAnsi="Calibri" w:cs="Calibri"/>
          <w:i/>
          <w:iCs/>
          <w:color w:val="000000" w:themeColor="text1"/>
          <w:sz w:val="22"/>
          <w:szCs w:val="22"/>
          <w:lang w:val="de-DE"/>
        </w:rPr>
        <w:t>The Transformers: The Movie: The Soundtrack: The Reformatted Edition</w:t>
      </w:r>
      <w:r w:rsidRPr="008F781E">
        <w:rPr>
          <w:rFonts w:ascii="Calibri" w:eastAsia="Arial" w:hAnsi="Calibri" w:cs="Calibri"/>
          <w:color w:val="000000" w:themeColor="text1"/>
          <w:sz w:val="22"/>
          <w:szCs w:val="22"/>
          <w:lang w:val="de-DE"/>
        </w:rPr>
        <w:t xml:space="preserve"> die Zeit vertreiben. Dieses ist ab sofort auf </w:t>
      </w:r>
      <w:r w:rsidRPr="008F781E">
        <w:rPr>
          <w:rFonts w:ascii="Calibri" w:eastAsia="Arial" w:hAnsi="Calibri" w:cs="Calibri"/>
          <w:color w:val="000000" w:themeColor="text1"/>
          <w:sz w:val="22"/>
          <w:szCs w:val="22"/>
          <w:lang w:val="en-IE"/>
        </w:rPr>
        <w:fldChar w:fldCharType="begin"/>
      </w:r>
      <w:r w:rsidRPr="008F781E">
        <w:rPr>
          <w:rFonts w:ascii="Calibri" w:eastAsia="Arial" w:hAnsi="Calibri" w:cs="Calibri"/>
          <w:color w:val="000000" w:themeColor="text1"/>
          <w:sz w:val="22"/>
          <w:szCs w:val="22"/>
          <w:lang w:val="de-DE"/>
        </w:rPr>
        <w:instrText>HYPERLINK "https://linktr.ee/Reformatted"</w:instrText>
      </w:r>
      <w:r w:rsidRPr="008F781E">
        <w:rPr>
          <w:rFonts w:ascii="Calibri" w:eastAsia="Arial" w:hAnsi="Calibri" w:cs="Calibri"/>
          <w:color w:val="000000" w:themeColor="text1"/>
          <w:sz w:val="22"/>
          <w:szCs w:val="22"/>
          <w:lang w:val="en-IE"/>
        </w:rPr>
      </w:r>
      <w:r w:rsidRPr="008F781E">
        <w:rPr>
          <w:rFonts w:ascii="Calibri" w:eastAsia="Arial" w:hAnsi="Calibri" w:cs="Calibri"/>
          <w:color w:val="000000" w:themeColor="text1"/>
          <w:sz w:val="22"/>
          <w:szCs w:val="22"/>
          <w:lang w:val="en-IE"/>
        </w:rPr>
        <w:fldChar w:fldCharType="separate"/>
      </w:r>
      <w:r w:rsidRPr="008F781E">
        <w:rPr>
          <w:rStyle w:val="Hyperlink"/>
          <w:rFonts w:ascii="Calibri" w:eastAsia="Arial" w:hAnsi="Calibri" w:cs="Calibri"/>
          <w:sz w:val="22"/>
          <w:szCs w:val="22"/>
          <w:lang w:val="de-DE"/>
        </w:rPr>
        <w:t>den großen Streaming-Plattformen</w:t>
      </w:r>
      <w:r w:rsidRPr="008F781E">
        <w:rPr>
          <w:rFonts w:ascii="Calibri" w:eastAsia="Arial" w:hAnsi="Calibri" w:cs="Calibri"/>
          <w:color w:val="000000" w:themeColor="text1"/>
          <w:sz w:val="22"/>
          <w:szCs w:val="22"/>
          <w:lang w:val="en-GB"/>
        </w:rPr>
        <w:fldChar w:fldCharType="end"/>
      </w:r>
      <w:r w:rsidRPr="008F781E">
        <w:rPr>
          <w:rFonts w:ascii="Calibri" w:eastAsia="Arial" w:hAnsi="Calibri" w:cs="Calibri"/>
          <w:color w:val="000000" w:themeColor="text1"/>
          <w:sz w:val="22"/>
          <w:szCs w:val="22"/>
          <w:lang w:val="de-DE"/>
        </w:rPr>
        <w:t xml:space="preserve"> und als Vinyl erhältlich und enthält unter anderem die neue Single „Nothing’s Gonna Stand In Our Way“ mit Sebastian Bach sowie das dazugehörige </w:t>
      </w:r>
      <w:r w:rsidRPr="008F781E">
        <w:rPr>
          <w:rFonts w:ascii="Calibri" w:eastAsia="Arial" w:hAnsi="Calibri" w:cs="Calibri"/>
          <w:color w:val="000000" w:themeColor="text1"/>
          <w:sz w:val="22"/>
          <w:szCs w:val="22"/>
          <w:lang w:val="en-IE"/>
        </w:rPr>
        <w:fldChar w:fldCharType="begin"/>
      </w:r>
      <w:r w:rsidRPr="008F781E">
        <w:rPr>
          <w:rFonts w:ascii="Calibri" w:eastAsia="Arial" w:hAnsi="Calibri" w:cs="Calibri"/>
          <w:color w:val="000000" w:themeColor="text1"/>
          <w:sz w:val="22"/>
          <w:szCs w:val="22"/>
          <w:lang w:val="de-DE"/>
        </w:rPr>
        <w:instrText>HYPERLINK "https://www.youtube.com/watch?v=d6WAQXFA-tw"</w:instrText>
      </w:r>
      <w:r w:rsidRPr="008F781E">
        <w:rPr>
          <w:rFonts w:ascii="Calibri" w:eastAsia="Arial" w:hAnsi="Calibri" w:cs="Calibri"/>
          <w:color w:val="000000" w:themeColor="text1"/>
          <w:sz w:val="22"/>
          <w:szCs w:val="22"/>
          <w:lang w:val="en-IE"/>
        </w:rPr>
      </w:r>
      <w:r w:rsidRPr="008F781E">
        <w:rPr>
          <w:rFonts w:ascii="Calibri" w:eastAsia="Arial" w:hAnsi="Calibri" w:cs="Calibri"/>
          <w:color w:val="000000" w:themeColor="text1"/>
          <w:sz w:val="22"/>
          <w:szCs w:val="22"/>
          <w:lang w:val="en-IE"/>
        </w:rPr>
        <w:fldChar w:fldCharType="separate"/>
      </w:r>
      <w:r w:rsidRPr="008F781E">
        <w:rPr>
          <w:rStyle w:val="Hyperlink"/>
          <w:rFonts w:ascii="Calibri" w:eastAsia="Arial" w:hAnsi="Calibri" w:cs="Calibri"/>
          <w:sz w:val="22"/>
          <w:szCs w:val="22"/>
          <w:lang w:val="de-DE"/>
        </w:rPr>
        <w:t>Musikvideo</w:t>
      </w:r>
      <w:r w:rsidRPr="008F781E">
        <w:rPr>
          <w:rFonts w:ascii="Calibri" w:eastAsia="Arial" w:hAnsi="Calibri" w:cs="Calibri"/>
          <w:color w:val="000000" w:themeColor="text1"/>
          <w:sz w:val="22"/>
          <w:szCs w:val="22"/>
          <w:lang w:val="en-GB"/>
        </w:rPr>
        <w:fldChar w:fldCharType="end"/>
      </w:r>
      <w:r w:rsidRPr="008F781E">
        <w:rPr>
          <w:rFonts w:ascii="Calibri" w:eastAsia="Arial" w:hAnsi="Calibri" w:cs="Calibri"/>
          <w:color w:val="000000" w:themeColor="text1"/>
          <w:sz w:val="22"/>
          <w:szCs w:val="22"/>
          <w:lang w:val="de-DE"/>
        </w:rPr>
        <w:t xml:space="preserve">. Außerdem gibt es die Spielzeugreihe </w:t>
      </w:r>
      <w:r w:rsidRPr="008F781E">
        <w:rPr>
          <w:rFonts w:ascii="Calibri" w:eastAsia="Arial" w:hAnsi="Calibri" w:cs="Calibri"/>
          <w:i/>
          <w:iCs/>
          <w:color w:val="000000" w:themeColor="text1"/>
          <w:sz w:val="22"/>
          <w:szCs w:val="22"/>
          <w:lang w:val="de-DE"/>
        </w:rPr>
        <w:t>The Transformers: The Movie</w:t>
      </w:r>
      <w:r w:rsidRPr="008F781E">
        <w:rPr>
          <w:rFonts w:ascii="Calibri" w:eastAsia="Arial" w:hAnsi="Calibri" w:cs="Calibri"/>
          <w:color w:val="000000" w:themeColor="text1"/>
          <w:sz w:val="22"/>
          <w:szCs w:val="22"/>
          <w:lang w:val="de-DE"/>
        </w:rPr>
        <w:t xml:space="preserve"> von Hasbro zu entdecken, darunter die hochwertige elektronische Filmreplik </w:t>
      </w:r>
      <w:r w:rsidRPr="008F781E">
        <w:rPr>
          <w:rFonts w:ascii="Calibri" w:eastAsia="Arial" w:hAnsi="Calibri" w:cs="Calibri"/>
          <w:i/>
          <w:iCs/>
          <w:color w:val="000000" w:themeColor="text1"/>
          <w:sz w:val="22"/>
          <w:szCs w:val="22"/>
          <w:lang w:val="de-DE"/>
        </w:rPr>
        <w:t>The Matrix of Leadership</w:t>
      </w:r>
      <w:r w:rsidRPr="008F781E">
        <w:rPr>
          <w:rFonts w:ascii="Calibri" w:eastAsia="Arial" w:hAnsi="Calibri" w:cs="Calibri"/>
          <w:color w:val="000000" w:themeColor="text1"/>
          <w:sz w:val="22"/>
          <w:szCs w:val="22"/>
          <w:lang w:val="de-DE"/>
        </w:rPr>
        <w:t xml:space="preserve"> sowie Actionfiguren der Studio-Serie, die vom Film inspiriert sind.</w:t>
      </w:r>
    </w:p>
    <w:p w14:paraId="25C86816" w14:textId="6124A031" w:rsidR="422C303A" w:rsidRPr="008F781E" w:rsidRDefault="422C303A" w:rsidP="002B45A9">
      <w:pPr>
        <w:pStyle w:val="paragraph"/>
        <w:shd w:val="clear" w:color="auto" w:fill="FFFFFF" w:themeFill="background1"/>
        <w:spacing w:before="0" w:beforeAutospacing="0" w:after="0" w:afterAutospacing="0"/>
        <w:jc w:val="both"/>
        <w:rPr>
          <w:rStyle w:val="normaltextrun"/>
          <w:rFonts w:ascii="Calibri" w:eastAsia="Arial" w:hAnsi="Calibri" w:cs="Calibri"/>
          <w:color w:val="000000" w:themeColor="text1"/>
          <w:sz w:val="22"/>
          <w:szCs w:val="22"/>
          <w:lang w:val="de-DE"/>
        </w:rPr>
      </w:pPr>
    </w:p>
    <w:p w14:paraId="400CC47A" w14:textId="3FAC4A19" w:rsidR="00330D33" w:rsidRPr="00330D33" w:rsidRDefault="00330D33"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330D33">
        <w:rPr>
          <w:rFonts w:ascii="Calibri" w:eastAsia="Arial" w:hAnsi="Calibri" w:cs="Calibri"/>
          <w:color w:val="000000" w:themeColor="text1"/>
          <w:sz w:val="22"/>
          <w:szCs w:val="22"/>
          <w:lang w:val="de-DE"/>
        </w:rPr>
        <w:t xml:space="preserve">Die neuesten Informationen zur „Apology Tour“ finden Sie auf der </w:t>
      </w:r>
      <w:r w:rsidRPr="00330D33">
        <w:rPr>
          <w:rFonts w:ascii="Calibri" w:eastAsia="Arial" w:hAnsi="Calibri" w:cs="Calibri"/>
          <w:color w:val="000000" w:themeColor="text1"/>
          <w:sz w:val="22"/>
          <w:szCs w:val="22"/>
          <w:lang w:val="en-IE"/>
        </w:rPr>
        <w:fldChar w:fldCharType="begin"/>
      </w:r>
      <w:r w:rsidRPr="00330D33">
        <w:rPr>
          <w:rFonts w:ascii="Calibri" w:eastAsia="Arial" w:hAnsi="Calibri" w:cs="Calibri"/>
          <w:color w:val="000000" w:themeColor="text1"/>
          <w:sz w:val="22"/>
          <w:szCs w:val="22"/>
          <w:lang w:val="de-DE"/>
        </w:rPr>
        <w:instrText>HYPERLINK "https://www.fathomentertainment.com/transformers40thanniversaryhub/"</w:instrText>
      </w:r>
      <w:r w:rsidRPr="00330D33">
        <w:rPr>
          <w:rFonts w:ascii="Calibri" w:eastAsia="Arial" w:hAnsi="Calibri" w:cs="Calibri"/>
          <w:color w:val="000000" w:themeColor="text1"/>
          <w:sz w:val="22"/>
          <w:szCs w:val="22"/>
          <w:lang w:val="en-IE"/>
        </w:rPr>
      </w:r>
      <w:r w:rsidRPr="00330D33">
        <w:rPr>
          <w:rFonts w:ascii="Calibri" w:eastAsia="Arial" w:hAnsi="Calibri" w:cs="Calibri"/>
          <w:color w:val="000000" w:themeColor="text1"/>
          <w:sz w:val="22"/>
          <w:szCs w:val="22"/>
          <w:lang w:val="en-IE"/>
        </w:rPr>
        <w:fldChar w:fldCharType="separate"/>
      </w:r>
      <w:r w:rsidRPr="00330D33">
        <w:rPr>
          <w:rStyle w:val="Hyperlink"/>
          <w:rFonts w:ascii="Calibri" w:eastAsia="Arial" w:hAnsi="Calibri" w:cs="Calibri"/>
          <w:i/>
          <w:iCs/>
          <w:sz w:val="22"/>
          <w:szCs w:val="22"/>
          <w:lang w:val="de-DE"/>
        </w:rPr>
        <w:t>Transformers</w:t>
      </w:r>
      <w:r w:rsidRPr="00330D33">
        <w:rPr>
          <w:rStyle w:val="Hyperlink"/>
          <w:rFonts w:ascii="Calibri" w:eastAsia="Arial" w:hAnsi="Calibri" w:cs="Calibri"/>
          <w:sz w:val="22"/>
          <w:szCs w:val="22"/>
          <w:lang w:val="de-DE"/>
        </w:rPr>
        <w:t>-</w:t>
      </w:r>
      <w:r>
        <w:rPr>
          <w:rStyle w:val="Hyperlink"/>
          <w:rFonts w:ascii="Calibri" w:eastAsia="Arial" w:hAnsi="Calibri" w:cs="Calibri"/>
          <w:sz w:val="22"/>
          <w:szCs w:val="22"/>
          <w:lang w:val="de-DE"/>
        </w:rPr>
        <w:t>Webs</w:t>
      </w:r>
      <w:r w:rsidRPr="00330D33">
        <w:rPr>
          <w:rStyle w:val="Hyperlink"/>
          <w:rFonts w:ascii="Calibri" w:eastAsia="Arial" w:hAnsi="Calibri" w:cs="Calibri"/>
          <w:sz w:val="22"/>
          <w:szCs w:val="22"/>
          <w:lang w:val="de-DE"/>
        </w:rPr>
        <w:t>eite</w:t>
      </w:r>
      <w:r w:rsidRPr="00330D33">
        <w:rPr>
          <w:rFonts w:ascii="Calibri" w:eastAsia="Arial" w:hAnsi="Calibri" w:cs="Calibri"/>
          <w:color w:val="000000" w:themeColor="text1"/>
          <w:sz w:val="22"/>
          <w:szCs w:val="22"/>
          <w:lang w:val="en-GB"/>
        </w:rPr>
        <w:fldChar w:fldCharType="end"/>
      </w:r>
      <w:r w:rsidRPr="00330D33">
        <w:rPr>
          <w:rFonts w:ascii="Calibri" w:eastAsia="Arial" w:hAnsi="Calibri" w:cs="Calibri"/>
          <w:color w:val="000000" w:themeColor="text1"/>
          <w:sz w:val="22"/>
          <w:szCs w:val="22"/>
          <w:lang w:val="de-DE"/>
        </w:rPr>
        <w:t xml:space="preserve"> von Fathom Entertainment. Bleiben Sie auf dem Laufenden und folgen Sie @TransformersOfficial auf </w:t>
      </w:r>
      <w:r w:rsidRPr="00330D33">
        <w:rPr>
          <w:rFonts w:ascii="Calibri" w:eastAsia="Arial" w:hAnsi="Calibri" w:cs="Calibri"/>
          <w:color w:val="000000" w:themeColor="text1"/>
          <w:sz w:val="22"/>
          <w:szCs w:val="22"/>
          <w:lang w:val="en-IE"/>
        </w:rPr>
        <w:fldChar w:fldCharType="begin"/>
      </w:r>
      <w:r w:rsidRPr="00330D33">
        <w:rPr>
          <w:rFonts w:ascii="Calibri" w:eastAsia="Arial" w:hAnsi="Calibri" w:cs="Calibri"/>
          <w:color w:val="000000" w:themeColor="text1"/>
          <w:sz w:val="22"/>
          <w:szCs w:val="22"/>
          <w:lang w:val="de-DE"/>
        </w:rPr>
        <w:instrText>HYPERLINK "https://www.instagram.com/transformersofficial/?hl=en"</w:instrText>
      </w:r>
      <w:r w:rsidRPr="00330D33">
        <w:rPr>
          <w:rFonts w:ascii="Calibri" w:eastAsia="Arial" w:hAnsi="Calibri" w:cs="Calibri"/>
          <w:color w:val="000000" w:themeColor="text1"/>
          <w:sz w:val="22"/>
          <w:szCs w:val="22"/>
          <w:lang w:val="en-IE"/>
        </w:rPr>
      </w:r>
      <w:r w:rsidRPr="00330D33">
        <w:rPr>
          <w:rFonts w:ascii="Calibri" w:eastAsia="Arial" w:hAnsi="Calibri" w:cs="Calibri"/>
          <w:color w:val="000000" w:themeColor="text1"/>
          <w:sz w:val="22"/>
          <w:szCs w:val="22"/>
          <w:lang w:val="en-IE"/>
        </w:rPr>
        <w:fldChar w:fldCharType="separate"/>
      </w:r>
      <w:r w:rsidRPr="00330D33">
        <w:rPr>
          <w:rStyle w:val="Hyperlink"/>
          <w:rFonts w:ascii="Calibri" w:eastAsia="Arial" w:hAnsi="Calibri" w:cs="Calibri"/>
          <w:sz w:val="22"/>
          <w:szCs w:val="22"/>
          <w:lang w:val="de-DE"/>
        </w:rPr>
        <w:t>Instagram</w:t>
      </w:r>
      <w:r w:rsidRPr="00330D33">
        <w:rPr>
          <w:rFonts w:ascii="Calibri" w:eastAsia="Arial" w:hAnsi="Calibri" w:cs="Calibri"/>
          <w:color w:val="000000" w:themeColor="text1"/>
          <w:sz w:val="22"/>
          <w:szCs w:val="22"/>
          <w:lang w:val="en-GB"/>
        </w:rPr>
        <w:fldChar w:fldCharType="end"/>
      </w:r>
      <w:r w:rsidRPr="00330D33">
        <w:rPr>
          <w:rFonts w:ascii="Calibri" w:eastAsia="Arial" w:hAnsi="Calibri" w:cs="Calibri"/>
          <w:color w:val="000000" w:themeColor="text1"/>
          <w:sz w:val="22"/>
          <w:szCs w:val="22"/>
          <w:lang w:val="de-DE"/>
        </w:rPr>
        <w:t xml:space="preserve"> und </w:t>
      </w:r>
      <w:r w:rsidRPr="00330D33">
        <w:rPr>
          <w:rFonts w:ascii="Calibri" w:eastAsia="Arial" w:hAnsi="Calibri" w:cs="Calibri"/>
          <w:color w:val="000000" w:themeColor="text1"/>
          <w:sz w:val="22"/>
          <w:szCs w:val="22"/>
          <w:lang w:val="en-IE"/>
        </w:rPr>
        <w:fldChar w:fldCharType="begin"/>
      </w:r>
      <w:r w:rsidRPr="00330D33">
        <w:rPr>
          <w:rFonts w:ascii="Calibri" w:eastAsia="Arial" w:hAnsi="Calibri" w:cs="Calibri"/>
          <w:color w:val="000000" w:themeColor="text1"/>
          <w:sz w:val="22"/>
          <w:szCs w:val="22"/>
          <w:lang w:val="de-DE"/>
        </w:rPr>
        <w:instrText>HYPERLINK "https://www.tiktok.com/@transformersofficial"</w:instrText>
      </w:r>
      <w:r w:rsidRPr="00330D33">
        <w:rPr>
          <w:rFonts w:ascii="Calibri" w:eastAsia="Arial" w:hAnsi="Calibri" w:cs="Calibri"/>
          <w:color w:val="000000" w:themeColor="text1"/>
          <w:sz w:val="22"/>
          <w:szCs w:val="22"/>
          <w:lang w:val="en-IE"/>
        </w:rPr>
      </w:r>
      <w:r w:rsidRPr="00330D33">
        <w:rPr>
          <w:rFonts w:ascii="Calibri" w:eastAsia="Arial" w:hAnsi="Calibri" w:cs="Calibri"/>
          <w:color w:val="000000" w:themeColor="text1"/>
          <w:sz w:val="22"/>
          <w:szCs w:val="22"/>
          <w:lang w:val="en-IE"/>
        </w:rPr>
        <w:fldChar w:fldCharType="separate"/>
      </w:r>
      <w:r w:rsidRPr="00330D33">
        <w:rPr>
          <w:rStyle w:val="Hyperlink"/>
          <w:rFonts w:ascii="Calibri" w:eastAsia="Arial" w:hAnsi="Calibri" w:cs="Calibri"/>
          <w:sz w:val="22"/>
          <w:szCs w:val="22"/>
          <w:lang w:val="de-DE"/>
        </w:rPr>
        <w:t>TikTok</w:t>
      </w:r>
      <w:r w:rsidRPr="00330D33">
        <w:rPr>
          <w:rFonts w:ascii="Calibri" w:eastAsia="Arial" w:hAnsi="Calibri" w:cs="Calibri"/>
          <w:color w:val="000000" w:themeColor="text1"/>
          <w:sz w:val="22"/>
          <w:szCs w:val="22"/>
          <w:lang w:val="en-GB"/>
        </w:rPr>
        <w:fldChar w:fldCharType="end"/>
      </w:r>
      <w:r w:rsidRPr="00330D33">
        <w:rPr>
          <w:rFonts w:ascii="Calibri" w:eastAsia="Arial" w:hAnsi="Calibri" w:cs="Calibri"/>
          <w:color w:val="000000" w:themeColor="text1"/>
          <w:sz w:val="22"/>
          <w:szCs w:val="22"/>
          <w:lang w:val="de-DE"/>
        </w:rPr>
        <w:t xml:space="preserve"> sowie @Transformers auf </w:t>
      </w:r>
      <w:r w:rsidRPr="00330D33">
        <w:rPr>
          <w:rFonts w:ascii="Calibri" w:eastAsia="Arial" w:hAnsi="Calibri" w:cs="Calibri"/>
          <w:color w:val="000000" w:themeColor="text1"/>
          <w:sz w:val="22"/>
          <w:szCs w:val="22"/>
          <w:lang w:val="en-IE"/>
        </w:rPr>
        <w:fldChar w:fldCharType="begin"/>
      </w:r>
      <w:r w:rsidRPr="00330D33">
        <w:rPr>
          <w:rFonts w:ascii="Calibri" w:eastAsia="Arial" w:hAnsi="Calibri" w:cs="Calibri"/>
          <w:color w:val="000000" w:themeColor="text1"/>
          <w:sz w:val="22"/>
          <w:szCs w:val="22"/>
          <w:lang w:val="de-DE"/>
        </w:rPr>
        <w:instrText>HYPERLINK "https://twitter.com/transformers"</w:instrText>
      </w:r>
      <w:r w:rsidRPr="00330D33">
        <w:rPr>
          <w:rFonts w:ascii="Calibri" w:eastAsia="Arial" w:hAnsi="Calibri" w:cs="Calibri"/>
          <w:color w:val="000000" w:themeColor="text1"/>
          <w:sz w:val="22"/>
          <w:szCs w:val="22"/>
          <w:lang w:val="en-IE"/>
        </w:rPr>
      </w:r>
      <w:r w:rsidRPr="00330D33">
        <w:rPr>
          <w:rFonts w:ascii="Calibri" w:eastAsia="Arial" w:hAnsi="Calibri" w:cs="Calibri"/>
          <w:color w:val="000000" w:themeColor="text1"/>
          <w:sz w:val="22"/>
          <w:szCs w:val="22"/>
          <w:lang w:val="en-IE"/>
        </w:rPr>
        <w:fldChar w:fldCharType="separate"/>
      </w:r>
      <w:r w:rsidRPr="00330D33">
        <w:rPr>
          <w:rStyle w:val="Hyperlink"/>
          <w:rFonts w:ascii="Calibri" w:eastAsia="Arial" w:hAnsi="Calibri" w:cs="Calibri"/>
          <w:sz w:val="22"/>
          <w:szCs w:val="22"/>
          <w:lang w:val="de-DE"/>
        </w:rPr>
        <w:t>X</w:t>
      </w:r>
      <w:r w:rsidRPr="00330D33">
        <w:rPr>
          <w:rFonts w:ascii="Calibri" w:eastAsia="Arial" w:hAnsi="Calibri" w:cs="Calibri"/>
          <w:color w:val="000000" w:themeColor="text1"/>
          <w:sz w:val="22"/>
          <w:szCs w:val="22"/>
          <w:lang w:val="en-GB"/>
        </w:rPr>
        <w:fldChar w:fldCharType="end"/>
      </w:r>
      <w:r w:rsidRPr="00330D33">
        <w:rPr>
          <w:rFonts w:ascii="Calibri" w:eastAsia="Arial" w:hAnsi="Calibri" w:cs="Calibri"/>
          <w:color w:val="000000" w:themeColor="text1"/>
          <w:sz w:val="22"/>
          <w:szCs w:val="22"/>
          <w:lang w:val="de-DE"/>
        </w:rPr>
        <w:t xml:space="preserve"> und </w:t>
      </w:r>
      <w:hyperlink r:id="rId13" w:history="1">
        <w:r w:rsidRPr="00330D33">
          <w:rPr>
            <w:rStyle w:val="Hyperlink"/>
            <w:rFonts w:ascii="Calibri" w:eastAsia="Arial" w:hAnsi="Calibri" w:cs="Calibri"/>
            <w:sz w:val="22"/>
            <w:szCs w:val="22"/>
            <w:lang w:val="de-DE"/>
          </w:rPr>
          <w:t>Facebook</w:t>
        </w:r>
      </w:hyperlink>
      <w:r w:rsidRPr="00330D33">
        <w:rPr>
          <w:rFonts w:ascii="Calibri" w:eastAsia="Arial" w:hAnsi="Calibri" w:cs="Calibri"/>
          <w:color w:val="000000" w:themeColor="text1"/>
          <w:sz w:val="22"/>
          <w:szCs w:val="22"/>
          <w:lang w:val="de-DE"/>
        </w:rPr>
        <w:t>.</w:t>
      </w:r>
    </w:p>
    <w:p w14:paraId="298E7F8E" w14:textId="2C9A6865" w:rsidR="00972C63" w:rsidRPr="00330D33"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de-DE"/>
        </w:rPr>
      </w:pPr>
    </w:p>
    <w:p w14:paraId="5AC03E0E" w14:textId="3AA3A4C3" w:rsidR="00972C63" w:rsidRPr="00D77F55" w:rsidRDefault="00972C63" w:rsidP="00D77F55">
      <w:pPr>
        <w:pStyle w:val="paragraph"/>
        <w:shd w:val="clear" w:color="auto" w:fill="FFFFFF" w:themeFill="background1"/>
        <w:spacing w:before="0" w:beforeAutospacing="0" w:after="0" w:afterAutospacing="0"/>
        <w:jc w:val="center"/>
        <w:textAlignment w:val="baseline"/>
        <w:rPr>
          <w:rFonts w:ascii="Calibri" w:eastAsia="Arial" w:hAnsi="Calibri" w:cs="Calibri"/>
          <w:sz w:val="22"/>
          <w:szCs w:val="22"/>
          <w:lang w:val="en-GB"/>
        </w:rPr>
      </w:pPr>
      <w:r w:rsidRPr="00D77F55">
        <w:rPr>
          <w:rStyle w:val="normaltextrun"/>
          <w:rFonts w:ascii="Calibri" w:eastAsia="Arial" w:hAnsi="Calibri" w:cs="Calibri"/>
          <w:color w:val="000000" w:themeColor="text1"/>
          <w:sz w:val="22"/>
          <w:szCs w:val="22"/>
          <w:lang w:val="en-GB"/>
        </w:rPr>
        <w:t># # #</w:t>
      </w:r>
    </w:p>
    <w:p w14:paraId="1C198644" w14:textId="267A624D" w:rsidR="00972C63" w:rsidRPr="00D77F55"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en-GB"/>
        </w:rPr>
      </w:pPr>
    </w:p>
    <w:p w14:paraId="760A366C" w14:textId="7471886D" w:rsidR="00090C67" w:rsidRPr="00974985" w:rsidRDefault="00971140"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de-DE"/>
        </w:rPr>
      </w:pPr>
      <w:r w:rsidRPr="00974985">
        <w:rPr>
          <w:rStyle w:val="normaltextrun"/>
          <w:rFonts w:ascii="Calibri" w:eastAsia="Arial" w:hAnsi="Calibri" w:cs="Calibri"/>
          <w:b/>
          <w:bCs/>
          <w:color w:val="000000" w:themeColor="text1"/>
          <w:sz w:val="22"/>
          <w:szCs w:val="22"/>
          <w:u w:val="single"/>
          <w:lang w:val="de-DE"/>
        </w:rPr>
        <w:t xml:space="preserve">Über </w:t>
      </w:r>
      <w:r w:rsidR="00090C67" w:rsidRPr="00974985">
        <w:rPr>
          <w:rStyle w:val="normaltextrun"/>
          <w:rFonts w:ascii="Calibri" w:eastAsia="Arial" w:hAnsi="Calibri" w:cs="Calibri"/>
          <w:b/>
          <w:bCs/>
          <w:i/>
          <w:iCs/>
          <w:color w:val="000000" w:themeColor="text1"/>
          <w:sz w:val="22"/>
          <w:szCs w:val="22"/>
          <w:u w:val="single"/>
          <w:lang w:val="de-DE"/>
        </w:rPr>
        <w:t>Transformers</w:t>
      </w:r>
    </w:p>
    <w:p w14:paraId="458F6CA5" w14:textId="77777777" w:rsidR="00974985" w:rsidRPr="004F54FA" w:rsidRDefault="00974985"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sz w:val="22"/>
          <w:szCs w:val="22"/>
          <w:lang w:val="de-DE"/>
        </w:rPr>
      </w:pPr>
      <w:r w:rsidRPr="00974985">
        <w:rPr>
          <w:rFonts w:ascii="Calibri" w:eastAsia="Arial" w:hAnsi="Calibri" w:cs="Calibri"/>
          <w:color w:val="000000"/>
          <w:sz w:val="22"/>
          <w:szCs w:val="22"/>
          <w:lang w:val="de-DE"/>
        </w:rPr>
        <w:t xml:space="preserve">Die Marke </w:t>
      </w:r>
      <w:r w:rsidRPr="00974985">
        <w:rPr>
          <w:rFonts w:ascii="Calibri" w:eastAsia="Arial" w:hAnsi="Calibri" w:cs="Calibri"/>
          <w:i/>
          <w:iCs/>
          <w:color w:val="000000"/>
          <w:sz w:val="22"/>
          <w:szCs w:val="22"/>
          <w:lang w:val="de-DE"/>
        </w:rPr>
        <w:t>Transformers</w:t>
      </w:r>
      <w:r w:rsidRPr="00974985">
        <w:rPr>
          <w:rFonts w:ascii="Calibri" w:eastAsia="Arial" w:hAnsi="Calibri" w:cs="Calibri"/>
          <w:color w:val="000000"/>
          <w:sz w:val="22"/>
          <w:szCs w:val="22"/>
          <w:lang w:val="de-DE"/>
        </w:rPr>
        <w:t xml:space="preserve"> ist ein weltweit erfolgreiches Franchise mit Millionen von Fans rund um den Globus. Seit 1984 wird der Kampf zwischen den Autobots und den Decepticons in Filmen, Fernsehserien, Comics, innovativem Spielzeug und digitalen Medien zum Leben erweckt und bringt Fans jeden Alters unglaubliche Erlebnisse, die „MORE THAN MEETS THE EYE“ bieten. Die anhaltende Beliebtheit der Marke beruht auf ihren facettenreichen Geschichten und Charakteren: den heldenhaften Autobots, die alles Leben beschützen wollen, und den bösen Decepticons, die das Universum erobern wollen. </w:t>
      </w:r>
      <w:r w:rsidRPr="004F54FA">
        <w:rPr>
          <w:rFonts w:ascii="Calibri" w:eastAsia="Arial" w:hAnsi="Calibri" w:cs="Calibri"/>
          <w:color w:val="000000"/>
          <w:sz w:val="22"/>
          <w:szCs w:val="22"/>
          <w:lang w:val="de-DE"/>
        </w:rPr>
        <w:t xml:space="preserve">Die Marke </w:t>
      </w:r>
      <w:r w:rsidRPr="004F54FA">
        <w:rPr>
          <w:rFonts w:ascii="Calibri" w:eastAsia="Arial" w:hAnsi="Calibri" w:cs="Calibri"/>
          <w:i/>
          <w:iCs/>
          <w:color w:val="000000"/>
          <w:sz w:val="22"/>
          <w:szCs w:val="22"/>
          <w:lang w:val="de-DE"/>
        </w:rPr>
        <w:t>Transformers</w:t>
      </w:r>
      <w:r w:rsidRPr="004F54FA">
        <w:rPr>
          <w:rFonts w:ascii="Calibri" w:eastAsia="Arial" w:hAnsi="Calibri" w:cs="Calibri"/>
          <w:color w:val="000000"/>
          <w:sz w:val="22"/>
          <w:szCs w:val="22"/>
          <w:lang w:val="de-DE"/>
        </w:rPr>
        <w:t xml:space="preserve"> ist ein Franchise von Hasbro.</w:t>
      </w:r>
    </w:p>
    <w:p w14:paraId="5B8C8452" w14:textId="4F0D62AC" w:rsidR="00972C63" w:rsidRPr="004F54FA"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de-DE"/>
        </w:rPr>
      </w:pPr>
    </w:p>
    <w:p w14:paraId="00050AF9" w14:textId="594D9E3A" w:rsidR="00AF056D" w:rsidRPr="004F54FA" w:rsidRDefault="00974985" w:rsidP="00D77F55">
      <w:pPr>
        <w:pStyle w:val="paragraph"/>
        <w:spacing w:before="0" w:beforeAutospacing="0" w:after="0" w:afterAutospacing="0"/>
        <w:textAlignment w:val="baseline"/>
        <w:rPr>
          <w:rFonts w:ascii="Calibri" w:eastAsia="Arial" w:hAnsi="Calibri" w:cs="Calibri"/>
          <w:sz w:val="22"/>
          <w:szCs w:val="22"/>
          <w:lang w:val="de-DE"/>
        </w:rPr>
      </w:pPr>
      <w:r w:rsidRPr="00974985">
        <w:rPr>
          <w:rStyle w:val="normaltextrun"/>
          <w:rFonts w:ascii="Calibri" w:eastAsia="Arial" w:hAnsi="Calibri" w:cs="Calibri"/>
          <w:b/>
          <w:bCs/>
          <w:color w:val="000000" w:themeColor="text1"/>
          <w:sz w:val="22"/>
          <w:szCs w:val="22"/>
          <w:u w:val="single"/>
          <w:lang w:val="de-DE"/>
        </w:rPr>
        <w:t xml:space="preserve">Über </w:t>
      </w:r>
      <w:r w:rsidR="00AF056D" w:rsidRPr="004F54FA">
        <w:rPr>
          <w:rStyle w:val="normaltextrun"/>
          <w:rFonts w:ascii="Calibri" w:eastAsia="Arial" w:hAnsi="Calibri" w:cs="Calibri"/>
          <w:b/>
          <w:bCs/>
          <w:color w:val="000000" w:themeColor="text1"/>
          <w:sz w:val="22"/>
          <w:szCs w:val="22"/>
          <w:u w:val="single"/>
          <w:lang w:val="de-DE"/>
        </w:rPr>
        <w:t>Hasbro</w:t>
      </w:r>
    </w:p>
    <w:p w14:paraId="3C16F418" w14:textId="77777777" w:rsidR="004F54FA" w:rsidRDefault="004F54FA"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4F54FA">
        <w:rPr>
          <w:rFonts w:ascii="Calibri" w:eastAsia="Arial" w:hAnsi="Calibri" w:cs="Calibri"/>
          <w:color w:val="000000" w:themeColor="text1"/>
          <w:sz w:val="22"/>
          <w:szCs w:val="22"/>
          <w:lang w:val="de-DE"/>
        </w:rPr>
        <w:t>Hasbro ist ein führendes Unternehmen im Bereich Spiele, IP und Spielzeug, dessen Mission es ist, durch die Magie des Spielens Freude und Gemeinschaft zu schaffen. Mit 165 Jahren Erfahrung bietet Hasbro bahnbrechende Spielerlebnisse und erreicht jährlich mehr als 1 Milliarde Fans weltweit – durch physische und digitale Spiele, Videospiele, Spielzeug, lizenzierte Konsumgüter, standortbezogene Unterhaltung, Film, Fernsehen und vieles mehr.</w:t>
      </w:r>
    </w:p>
    <w:p w14:paraId="4AE88121" w14:textId="77777777" w:rsidR="004F54FA" w:rsidRPr="004F54FA" w:rsidRDefault="004F54FA"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p>
    <w:p w14:paraId="579F00D4" w14:textId="77777777" w:rsidR="004F54FA" w:rsidRDefault="004F54FA"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4F54FA">
        <w:rPr>
          <w:rFonts w:ascii="Calibri" w:eastAsia="Arial" w:hAnsi="Calibri" w:cs="Calibri"/>
          <w:color w:val="000000" w:themeColor="text1"/>
          <w:sz w:val="22"/>
          <w:szCs w:val="22"/>
          <w:lang w:val="de-DE"/>
        </w:rPr>
        <w:t xml:space="preserve">Durch seinen „Franchise-First“-Ansatz erschließt Hasbro den Wert sowohl neuer als auch bewährter IPs, darunter </w:t>
      </w:r>
      <w:r w:rsidRPr="004F54FA">
        <w:rPr>
          <w:rFonts w:ascii="Calibri" w:eastAsia="Arial" w:hAnsi="Calibri" w:cs="Calibri"/>
          <w:i/>
          <w:iCs/>
          <w:color w:val="000000" w:themeColor="text1"/>
          <w:sz w:val="22"/>
          <w:szCs w:val="22"/>
          <w:lang w:val="de-DE"/>
        </w:rPr>
        <w:t>Magic: The Gathering, Dungeons &amp; Dragons, Monopoly, Hasbro Games, Nerf, Transformers, Play-Doh</w:t>
      </w:r>
      <w:r w:rsidRPr="004F54FA">
        <w:rPr>
          <w:rFonts w:ascii="Calibri" w:eastAsia="Arial" w:hAnsi="Calibri" w:cs="Calibri"/>
          <w:color w:val="000000" w:themeColor="text1"/>
          <w:sz w:val="22"/>
          <w:szCs w:val="22"/>
          <w:lang w:val="de-DE"/>
        </w:rPr>
        <w:t xml:space="preserve"> und </w:t>
      </w:r>
      <w:r w:rsidRPr="004F54FA">
        <w:rPr>
          <w:rFonts w:ascii="Calibri" w:eastAsia="Arial" w:hAnsi="Calibri" w:cs="Calibri"/>
          <w:i/>
          <w:iCs/>
          <w:color w:val="000000" w:themeColor="text1"/>
          <w:sz w:val="22"/>
          <w:szCs w:val="22"/>
          <w:lang w:val="de-DE"/>
        </w:rPr>
        <w:t>Peppa Pig</w:t>
      </w:r>
      <w:r w:rsidRPr="004F54FA">
        <w:rPr>
          <w:rFonts w:ascii="Calibri" w:eastAsia="Arial" w:hAnsi="Calibri" w:cs="Calibri"/>
          <w:color w:val="000000" w:themeColor="text1"/>
          <w:sz w:val="22"/>
          <w:szCs w:val="22"/>
          <w:lang w:val="de-DE"/>
        </w:rPr>
        <w:t xml:space="preserve"> sowie führende Partnermarken. Gestützt auf sein Portfolio aus Tausenden von Kultmarken und ein breit gefächertes Netzwerk aus Partnern und Tochterstudios bringt Hasbro Fans zusammen, wo auch immer sie sich befinden – vom Tischspiel bis zum Bildschirm.</w:t>
      </w:r>
    </w:p>
    <w:p w14:paraId="62971EE2" w14:textId="77777777" w:rsidR="004F54FA" w:rsidRPr="004F54FA" w:rsidRDefault="004F54FA"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p>
    <w:p w14:paraId="09EFA321" w14:textId="77777777" w:rsidR="004F54FA" w:rsidRPr="004F54FA" w:rsidRDefault="004F54FA"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4F54FA">
        <w:rPr>
          <w:rFonts w:ascii="Calibri" w:eastAsia="Arial" w:hAnsi="Calibri" w:cs="Calibri"/>
          <w:color w:val="000000" w:themeColor="text1"/>
          <w:sz w:val="22"/>
          <w:szCs w:val="22"/>
          <w:lang w:val="de-DE"/>
        </w:rPr>
        <w:t xml:space="preserve">Seit mehr als einem Jahrzehnt wird Hasbro regelmäßig für sein gesellschaftliches Engagement gewürdigt, unter anderem als eines der „100 Best Corporate Citizens“ von 3BL Media, als „2026 JUST Capital Industry Leader“, als „Brand that Matters“ von Fast Company und seit vierzehn Jahren in Folge als eines der „50 Most Community-Minded Companies“ in den USA durch die Civic 50. Weitere Informationen finden Sie unter </w:t>
      </w:r>
      <w:r w:rsidRPr="004F54FA">
        <w:rPr>
          <w:rFonts w:ascii="Calibri" w:eastAsia="Arial" w:hAnsi="Calibri" w:cs="Calibri"/>
          <w:color w:val="000000" w:themeColor="text1"/>
          <w:sz w:val="22"/>
          <w:szCs w:val="22"/>
          <w:lang w:val="en-IE"/>
        </w:rPr>
        <w:fldChar w:fldCharType="begin"/>
      </w:r>
      <w:r w:rsidRPr="004F54FA">
        <w:rPr>
          <w:rFonts w:ascii="Calibri" w:eastAsia="Arial" w:hAnsi="Calibri" w:cs="Calibri"/>
          <w:color w:val="000000" w:themeColor="text1"/>
          <w:sz w:val="22"/>
          <w:szCs w:val="22"/>
          <w:lang w:val="de-DE"/>
        </w:rPr>
        <w:instrText>HYPERLINK "https://corporate.hasbro.com/"</w:instrText>
      </w:r>
      <w:r w:rsidRPr="004F54FA">
        <w:rPr>
          <w:rFonts w:ascii="Calibri" w:eastAsia="Arial" w:hAnsi="Calibri" w:cs="Calibri"/>
          <w:color w:val="000000" w:themeColor="text1"/>
          <w:sz w:val="22"/>
          <w:szCs w:val="22"/>
          <w:lang w:val="en-IE"/>
        </w:rPr>
      </w:r>
      <w:r w:rsidRPr="004F54FA">
        <w:rPr>
          <w:rFonts w:ascii="Calibri" w:eastAsia="Arial" w:hAnsi="Calibri" w:cs="Calibri"/>
          <w:color w:val="000000" w:themeColor="text1"/>
          <w:sz w:val="22"/>
          <w:szCs w:val="22"/>
          <w:lang w:val="en-IE"/>
        </w:rPr>
        <w:fldChar w:fldCharType="separate"/>
      </w:r>
      <w:r w:rsidRPr="004F54FA">
        <w:rPr>
          <w:rStyle w:val="Hyperlink"/>
          <w:rFonts w:ascii="Calibri" w:eastAsia="Arial" w:hAnsi="Calibri" w:cs="Calibri"/>
          <w:sz w:val="22"/>
          <w:szCs w:val="22"/>
          <w:lang w:val="de-DE"/>
        </w:rPr>
        <w:t>https://corporate.hasbro.com</w:t>
      </w:r>
      <w:r w:rsidRPr="004F54FA">
        <w:rPr>
          <w:rFonts w:ascii="Calibri" w:eastAsia="Arial" w:hAnsi="Calibri" w:cs="Calibri"/>
          <w:color w:val="000000" w:themeColor="text1"/>
          <w:sz w:val="22"/>
          <w:szCs w:val="22"/>
          <w:lang w:val="en-GB"/>
        </w:rPr>
        <w:fldChar w:fldCharType="end"/>
      </w:r>
      <w:r w:rsidRPr="004F54FA">
        <w:rPr>
          <w:rFonts w:ascii="Calibri" w:eastAsia="Arial" w:hAnsi="Calibri" w:cs="Calibri"/>
          <w:color w:val="000000" w:themeColor="text1"/>
          <w:sz w:val="22"/>
          <w:szCs w:val="22"/>
          <w:lang w:val="de-DE"/>
        </w:rPr>
        <w:t xml:space="preserve"> oder folgen Sie Hasbro auf LinkedIn.</w:t>
      </w:r>
    </w:p>
    <w:p w14:paraId="0A515AD4" w14:textId="77777777" w:rsidR="004F54FA" w:rsidRDefault="004F54FA" w:rsidP="00D77F55">
      <w:pPr>
        <w:pStyle w:val="paragraph"/>
        <w:shd w:val="clear" w:color="auto" w:fill="FFFFFF" w:themeFill="background1"/>
        <w:spacing w:before="0" w:beforeAutospacing="0" w:after="0" w:afterAutospacing="0"/>
        <w:textAlignment w:val="baseline"/>
        <w:rPr>
          <w:rStyle w:val="normaltextrun"/>
          <w:rFonts w:ascii="Calibri" w:eastAsia="Arial" w:hAnsi="Calibri" w:cs="Calibri"/>
          <w:b/>
          <w:bCs/>
          <w:color w:val="000000" w:themeColor="text1"/>
          <w:sz w:val="22"/>
          <w:szCs w:val="22"/>
          <w:u w:val="single"/>
          <w:lang w:val="de-DE"/>
        </w:rPr>
      </w:pPr>
    </w:p>
    <w:p w14:paraId="6978426A" w14:textId="77777777" w:rsidR="004F54FA" w:rsidRDefault="004F54FA" w:rsidP="00D77F55">
      <w:pPr>
        <w:pStyle w:val="paragraph"/>
        <w:shd w:val="clear" w:color="auto" w:fill="FFFFFF" w:themeFill="background1"/>
        <w:spacing w:before="0" w:beforeAutospacing="0" w:after="0" w:afterAutospacing="0"/>
        <w:textAlignment w:val="baseline"/>
        <w:rPr>
          <w:rStyle w:val="scxw240339283"/>
          <w:rFonts w:ascii="Calibri" w:eastAsia="Arial" w:hAnsi="Calibri" w:cs="Calibri"/>
          <w:color w:val="000000" w:themeColor="text1"/>
          <w:sz w:val="22"/>
          <w:szCs w:val="22"/>
          <w:lang w:val="en-GB"/>
        </w:rPr>
      </w:pPr>
      <w:proofErr w:type="spellStart"/>
      <w:r w:rsidRPr="004F54FA">
        <w:rPr>
          <w:rStyle w:val="normaltextrun"/>
          <w:rFonts w:ascii="Calibri" w:eastAsia="Arial" w:hAnsi="Calibri" w:cs="Calibri"/>
          <w:b/>
          <w:bCs/>
          <w:color w:val="000000" w:themeColor="text1"/>
          <w:sz w:val="22"/>
          <w:szCs w:val="22"/>
          <w:u w:val="single"/>
          <w:lang w:val="en-IE"/>
        </w:rPr>
        <w:t>Über</w:t>
      </w:r>
      <w:proofErr w:type="spellEnd"/>
      <w:r w:rsidRPr="004F54FA">
        <w:rPr>
          <w:rStyle w:val="normaltextrun"/>
          <w:rFonts w:ascii="Calibri" w:eastAsia="Arial" w:hAnsi="Calibri" w:cs="Calibri"/>
          <w:b/>
          <w:bCs/>
          <w:color w:val="000000" w:themeColor="text1"/>
          <w:sz w:val="22"/>
          <w:szCs w:val="22"/>
          <w:u w:val="single"/>
          <w:lang w:val="en-IE"/>
        </w:rPr>
        <w:t xml:space="preserve"> </w:t>
      </w:r>
      <w:r w:rsidR="00E47D13" w:rsidRPr="00D77F55">
        <w:rPr>
          <w:rStyle w:val="normaltextrun"/>
          <w:rFonts w:ascii="Calibri" w:eastAsia="Arial" w:hAnsi="Calibri" w:cs="Calibri"/>
          <w:b/>
          <w:bCs/>
          <w:color w:val="000000" w:themeColor="text1"/>
          <w:sz w:val="22"/>
          <w:szCs w:val="22"/>
          <w:u w:val="single"/>
          <w:lang w:val="en-GB"/>
        </w:rPr>
        <w:t>Fathom Entertainment</w:t>
      </w:r>
      <w:r w:rsidR="00E47D13" w:rsidRPr="00D77F55">
        <w:rPr>
          <w:rStyle w:val="scxw240339283"/>
          <w:rFonts w:ascii="Calibri" w:eastAsia="Arial" w:hAnsi="Calibri" w:cs="Calibri"/>
          <w:color w:val="000000" w:themeColor="text1"/>
          <w:sz w:val="22"/>
          <w:szCs w:val="22"/>
          <w:lang w:val="en-GB"/>
        </w:rPr>
        <w:t> </w:t>
      </w:r>
    </w:p>
    <w:p w14:paraId="4FB4E1A8" w14:textId="77777777" w:rsidR="002B45A9" w:rsidRPr="007E2EBB" w:rsidRDefault="002B45A9" w:rsidP="002B45A9">
      <w:pPr>
        <w:pStyle w:val="paragraph"/>
        <w:shd w:val="clear" w:color="auto" w:fill="FFFFFF" w:themeFill="background1"/>
        <w:spacing w:before="0" w:beforeAutospacing="0" w:after="0" w:afterAutospacing="0"/>
        <w:jc w:val="both"/>
        <w:textAlignment w:val="baseline"/>
        <w:rPr>
          <w:rFonts w:ascii="Calibri" w:eastAsia="Arial" w:hAnsi="Calibri" w:cs="Calibri"/>
          <w:color w:val="000000" w:themeColor="text1"/>
          <w:sz w:val="22"/>
          <w:szCs w:val="22"/>
          <w:lang w:val="de-DE"/>
        </w:rPr>
      </w:pPr>
      <w:r w:rsidRPr="002B45A9">
        <w:rPr>
          <w:rFonts w:ascii="Calibri" w:eastAsia="Arial" w:hAnsi="Calibri" w:cs="Calibri"/>
          <w:color w:val="000000" w:themeColor="text1"/>
          <w:sz w:val="22"/>
          <w:szCs w:val="22"/>
          <w:lang w:val="de-DE"/>
        </w:rPr>
        <w:t xml:space="preserve">Fathom Entertainment ist der weltweit führende Spezialverleiher von Kinoinhalten. Seit mehr als 20 Jahren leistet Fathom Entertainment Pionierarbeit beim Kinoverleih von Veranstaltungen und </w:t>
      </w:r>
      <w:r w:rsidRPr="002B45A9">
        <w:rPr>
          <w:rFonts w:ascii="Calibri" w:eastAsia="Arial" w:hAnsi="Calibri" w:cs="Calibri"/>
          <w:color w:val="000000" w:themeColor="text1"/>
          <w:sz w:val="22"/>
          <w:szCs w:val="22"/>
          <w:lang w:val="de-DE"/>
        </w:rPr>
        <w:lastRenderedPageBreak/>
        <w:t xml:space="preserve">Sondervorführungen verschiedener Genres und Formate, darunter Spielfilme, Serien, Dokumentarfilme, Konzerte und Live-Events. Fathom zählt durchweg zu den Top 10 der Kinoverleiher in Nordamerika und vertreibt Inhalte an Kinos weltweit. Fathom Entertainment befindet sich im Besitz von AMC Entertainment Inc. </w:t>
      </w:r>
      <w:r w:rsidRPr="002B45A9">
        <w:rPr>
          <w:rFonts w:ascii="Calibri" w:eastAsia="Arial" w:hAnsi="Calibri" w:cs="Calibri"/>
          <w:color w:val="000000" w:themeColor="text1"/>
          <w:sz w:val="22"/>
          <w:szCs w:val="22"/>
          <w:lang w:val="en-IE"/>
        </w:rPr>
        <w:t xml:space="preserve">(NYSE: AMC), Cinemark Holdings, Inc. (NYSE: CNK) und der Regal Cineworld Group (LSE: CINE.L). </w:t>
      </w:r>
      <w:r w:rsidRPr="007E2EBB">
        <w:rPr>
          <w:rFonts w:ascii="Calibri" w:eastAsia="Arial" w:hAnsi="Calibri" w:cs="Calibri"/>
          <w:color w:val="000000" w:themeColor="text1"/>
          <w:sz w:val="22"/>
          <w:szCs w:val="22"/>
          <w:lang w:val="de-DE"/>
        </w:rPr>
        <w:t xml:space="preserve">Weitere Informationen finden Sie unter </w:t>
      </w:r>
      <w:hyperlink r:id="rId14" w:history="1">
        <w:r w:rsidRPr="007E2EBB">
          <w:rPr>
            <w:rStyle w:val="Hyperlink"/>
            <w:rFonts w:ascii="Calibri" w:eastAsia="Arial" w:hAnsi="Calibri" w:cs="Calibri"/>
            <w:sz w:val="22"/>
            <w:szCs w:val="22"/>
            <w:lang w:val="de-DE"/>
          </w:rPr>
          <w:t>FathomEntertainment.com</w:t>
        </w:r>
      </w:hyperlink>
      <w:r w:rsidRPr="007E2EBB">
        <w:rPr>
          <w:rFonts w:ascii="Calibri" w:eastAsia="Arial" w:hAnsi="Calibri" w:cs="Calibri"/>
          <w:color w:val="000000" w:themeColor="text1"/>
          <w:sz w:val="22"/>
          <w:szCs w:val="22"/>
          <w:lang w:val="de-DE"/>
        </w:rPr>
        <w:t>.</w:t>
      </w:r>
    </w:p>
    <w:p w14:paraId="254E1E5B" w14:textId="575BF90C" w:rsidR="00972C63" w:rsidRPr="007E2EBB"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de-DE"/>
        </w:rPr>
      </w:pPr>
    </w:p>
    <w:p w14:paraId="77357D1D" w14:textId="77777777" w:rsidR="007E2EBB" w:rsidRPr="007E2EBB" w:rsidRDefault="007E2EBB" w:rsidP="007E2EBB">
      <w:pPr>
        <w:pStyle w:val="paragraph"/>
        <w:shd w:val="clear" w:color="auto" w:fill="FFFFFF" w:themeFill="background1"/>
        <w:spacing w:before="0" w:beforeAutospacing="0" w:after="0" w:afterAutospacing="0"/>
        <w:textAlignment w:val="baseline"/>
        <w:rPr>
          <w:rFonts w:ascii="Calibri" w:eastAsia="Arial" w:hAnsi="Calibri" w:cs="Calibri"/>
          <w:b/>
          <w:bCs/>
          <w:color w:val="000000" w:themeColor="text1"/>
          <w:sz w:val="22"/>
          <w:szCs w:val="22"/>
          <w:lang w:val="de-DE"/>
        </w:rPr>
      </w:pPr>
      <w:r w:rsidRPr="007E2EBB">
        <w:rPr>
          <w:rFonts w:ascii="Calibri" w:eastAsia="Arial" w:hAnsi="Calibri" w:cs="Calibri"/>
          <w:b/>
          <w:bCs/>
          <w:color w:val="000000" w:themeColor="text1"/>
          <w:sz w:val="22"/>
          <w:szCs w:val="22"/>
          <w:lang w:val="de-DE"/>
        </w:rPr>
        <w:t>Für Presseanfragen wenden Sie sich bitte an:</w:t>
      </w:r>
    </w:p>
    <w:p w14:paraId="3650D5AA" w14:textId="5793ACE0" w:rsidR="00972C63" w:rsidRPr="007E2EBB" w:rsidRDefault="00972C63" w:rsidP="00D77F55">
      <w:pPr>
        <w:pStyle w:val="paragraph"/>
        <w:shd w:val="clear" w:color="auto" w:fill="FFFFFF" w:themeFill="background1"/>
        <w:spacing w:before="0" w:beforeAutospacing="0" w:after="0" w:afterAutospacing="0"/>
        <w:textAlignment w:val="baseline"/>
        <w:rPr>
          <w:rFonts w:ascii="Calibri" w:eastAsia="Arial" w:hAnsi="Calibri" w:cs="Calibri"/>
          <w:sz w:val="22"/>
          <w:szCs w:val="22"/>
          <w:lang w:val="de-DE"/>
        </w:rPr>
      </w:pPr>
    </w:p>
    <w:p w14:paraId="7C89CB48" w14:textId="77777777" w:rsidR="0028412C" w:rsidRPr="0028412C" w:rsidRDefault="0028412C" w:rsidP="0028412C">
      <w:pPr>
        <w:spacing w:after="0" w:line="240" w:lineRule="auto"/>
        <w:jc w:val="both"/>
        <w:rPr>
          <w:rFonts w:ascii="Calibri" w:hAnsi="Calibri" w:cs="Calibri"/>
          <w:sz w:val="22"/>
          <w:szCs w:val="22"/>
        </w:rPr>
      </w:pPr>
      <w:r w:rsidRPr="0028412C">
        <w:rPr>
          <w:rFonts w:ascii="Calibri" w:hAnsi="Calibri" w:cs="Calibri"/>
          <w:sz w:val="22"/>
          <w:szCs w:val="22"/>
        </w:rPr>
        <w:t>Hopscotch System Europe</w:t>
      </w:r>
    </w:p>
    <w:p w14:paraId="4D489280" w14:textId="77777777" w:rsidR="0028412C" w:rsidRDefault="0028412C" w:rsidP="0028412C">
      <w:pPr>
        <w:spacing w:after="0" w:line="240" w:lineRule="auto"/>
        <w:jc w:val="both"/>
        <w:rPr>
          <w:rFonts w:ascii="Calibri" w:hAnsi="Calibri" w:cs="Calibri"/>
          <w:sz w:val="22"/>
          <w:szCs w:val="22"/>
        </w:rPr>
      </w:pPr>
      <w:r>
        <w:rPr>
          <w:rFonts w:ascii="Calibri" w:hAnsi="Calibri" w:cs="Calibri"/>
          <w:sz w:val="22"/>
          <w:szCs w:val="22"/>
        </w:rPr>
        <w:t>Lukas Stomberg</w:t>
      </w:r>
    </w:p>
    <w:p w14:paraId="74291063" w14:textId="77777777" w:rsidR="0028412C" w:rsidRDefault="0028412C" w:rsidP="0028412C">
      <w:pPr>
        <w:spacing w:after="0" w:line="240" w:lineRule="auto"/>
        <w:jc w:val="both"/>
        <w:rPr>
          <w:rFonts w:ascii="Calibri" w:hAnsi="Calibri" w:cs="Calibri"/>
          <w:sz w:val="22"/>
          <w:szCs w:val="22"/>
        </w:rPr>
      </w:pPr>
      <w:r w:rsidRPr="00DD7B92">
        <w:rPr>
          <w:rFonts w:ascii="Calibri" w:hAnsi="Calibri" w:cs="Calibri"/>
          <w:sz w:val="22"/>
          <w:szCs w:val="22"/>
        </w:rPr>
        <w:t xml:space="preserve">Email: </w:t>
      </w:r>
      <w:hyperlink r:id="rId15" w:history="1">
        <w:r w:rsidRPr="007A4E0C">
          <w:rPr>
            <w:rStyle w:val="Hyperlink"/>
            <w:rFonts w:ascii="Calibri" w:hAnsi="Calibri" w:cs="Calibri"/>
            <w:sz w:val="22"/>
            <w:szCs w:val="22"/>
          </w:rPr>
          <w:t>lstomberg@hopscotch.one</w:t>
        </w:r>
      </w:hyperlink>
      <w:r>
        <w:rPr>
          <w:rFonts w:ascii="Calibri" w:hAnsi="Calibri" w:cs="Calibri"/>
          <w:sz w:val="22"/>
          <w:szCs w:val="22"/>
        </w:rPr>
        <w:t xml:space="preserve"> </w:t>
      </w:r>
    </w:p>
    <w:p w14:paraId="7A96AFDC" w14:textId="47B17CEA" w:rsidR="00965CCE" w:rsidRPr="00D77F55" w:rsidRDefault="007E2EBB" w:rsidP="0028412C">
      <w:pPr>
        <w:spacing w:after="0" w:line="240" w:lineRule="auto"/>
        <w:jc w:val="both"/>
        <w:rPr>
          <w:rFonts w:ascii="Calibri" w:eastAsia="Arial" w:hAnsi="Calibri" w:cs="Calibri"/>
          <w:sz w:val="22"/>
          <w:szCs w:val="22"/>
          <w:lang w:val="en-GB"/>
        </w:rPr>
      </w:pPr>
      <w:r>
        <w:rPr>
          <w:rFonts w:ascii="Calibri" w:hAnsi="Calibri" w:cs="Calibri"/>
          <w:sz w:val="22"/>
          <w:szCs w:val="22"/>
        </w:rPr>
        <w:t>Tel.</w:t>
      </w:r>
      <w:r w:rsidR="0028412C" w:rsidRPr="00DD7B92">
        <w:rPr>
          <w:rFonts w:ascii="Calibri" w:hAnsi="Calibri" w:cs="Calibri"/>
          <w:sz w:val="22"/>
          <w:szCs w:val="22"/>
        </w:rPr>
        <w:t xml:space="preserve">: </w:t>
      </w:r>
      <w:r w:rsidR="0028412C">
        <w:rPr>
          <w:rFonts w:ascii="Calibri" w:hAnsi="Calibri" w:cs="Calibri"/>
          <w:sz w:val="22"/>
          <w:szCs w:val="22"/>
        </w:rPr>
        <w:t>+</w:t>
      </w:r>
      <w:r w:rsidR="0028412C" w:rsidRPr="00502009">
        <w:rPr>
          <w:rFonts w:ascii="Calibri" w:hAnsi="Calibri" w:cs="Calibri"/>
          <w:sz w:val="22"/>
          <w:szCs w:val="22"/>
        </w:rPr>
        <w:t>353 1 556 9701</w:t>
      </w:r>
    </w:p>
    <w:sectPr w:rsidR="00965CCE" w:rsidRPr="00D77F55">
      <w:head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AFA9AE" w14:textId="77777777" w:rsidR="003333BE" w:rsidRDefault="003333BE" w:rsidP="00B53DC1">
      <w:pPr>
        <w:spacing w:after="0" w:line="240" w:lineRule="auto"/>
      </w:pPr>
      <w:r>
        <w:separator/>
      </w:r>
    </w:p>
  </w:endnote>
  <w:endnote w:type="continuationSeparator" w:id="0">
    <w:p w14:paraId="3D1D0DE1" w14:textId="77777777" w:rsidR="003333BE" w:rsidRDefault="003333BE" w:rsidP="00B53D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168E84" w14:textId="77777777" w:rsidR="003333BE" w:rsidRDefault="003333BE" w:rsidP="00B53DC1">
      <w:pPr>
        <w:spacing w:after="0" w:line="240" w:lineRule="auto"/>
      </w:pPr>
      <w:r>
        <w:separator/>
      </w:r>
    </w:p>
  </w:footnote>
  <w:footnote w:type="continuationSeparator" w:id="0">
    <w:p w14:paraId="11DF61CE" w14:textId="77777777" w:rsidR="003333BE" w:rsidRDefault="003333BE" w:rsidP="00B53D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8413A" w14:textId="1076009D" w:rsidR="00D77F55" w:rsidRDefault="00D77F55" w:rsidP="00D77F55">
    <w:pPr>
      <w:pStyle w:val="Header"/>
      <w:jc w:val="center"/>
    </w:pPr>
    <w:r>
      <w:rPr>
        <w:noProof/>
      </w:rPr>
      <w:drawing>
        <wp:inline distT="0" distB="0" distL="0" distR="0" wp14:anchorId="1A0233D8" wp14:editId="618BB0C5">
          <wp:extent cx="958850" cy="958850"/>
          <wp:effectExtent l="0" t="0" r="0" b="0"/>
          <wp:docPr id="20735717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8850" cy="958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8DE13"/>
    <w:multiLevelType w:val="hybridMultilevel"/>
    <w:tmpl w:val="FFFFFFFF"/>
    <w:lvl w:ilvl="0" w:tplc="ABB4C5A6">
      <w:start w:val="1"/>
      <w:numFmt w:val="bullet"/>
      <w:lvlText w:val="·"/>
      <w:lvlJc w:val="left"/>
      <w:pPr>
        <w:ind w:left="720" w:hanging="360"/>
      </w:pPr>
      <w:rPr>
        <w:rFonts w:ascii="Symbol" w:hAnsi="Symbol" w:hint="default"/>
      </w:rPr>
    </w:lvl>
    <w:lvl w:ilvl="1" w:tplc="FE1AF3D6">
      <w:start w:val="1"/>
      <w:numFmt w:val="bullet"/>
      <w:lvlText w:val="o"/>
      <w:lvlJc w:val="left"/>
      <w:pPr>
        <w:ind w:left="1440" w:hanging="360"/>
      </w:pPr>
      <w:rPr>
        <w:rFonts w:ascii="Courier New" w:hAnsi="Courier New" w:hint="default"/>
      </w:rPr>
    </w:lvl>
    <w:lvl w:ilvl="2" w:tplc="EB0CB9C8">
      <w:start w:val="1"/>
      <w:numFmt w:val="bullet"/>
      <w:lvlText w:val=""/>
      <w:lvlJc w:val="left"/>
      <w:pPr>
        <w:ind w:left="2160" w:hanging="360"/>
      </w:pPr>
      <w:rPr>
        <w:rFonts w:ascii="Wingdings" w:hAnsi="Wingdings" w:hint="default"/>
      </w:rPr>
    </w:lvl>
    <w:lvl w:ilvl="3" w:tplc="D16CB3B0">
      <w:start w:val="1"/>
      <w:numFmt w:val="bullet"/>
      <w:lvlText w:val=""/>
      <w:lvlJc w:val="left"/>
      <w:pPr>
        <w:ind w:left="2880" w:hanging="360"/>
      </w:pPr>
      <w:rPr>
        <w:rFonts w:ascii="Symbol" w:hAnsi="Symbol" w:hint="default"/>
      </w:rPr>
    </w:lvl>
    <w:lvl w:ilvl="4" w:tplc="19D20102">
      <w:start w:val="1"/>
      <w:numFmt w:val="bullet"/>
      <w:lvlText w:val="o"/>
      <w:lvlJc w:val="left"/>
      <w:pPr>
        <w:ind w:left="3600" w:hanging="360"/>
      </w:pPr>
      <w:rPr>
        <w:rFonts w:ascii="Courier New" w:hAnsi="Courier New" w:hint="default"/>
      </w:rPr>
    </w:lvl>
    <w:lvl w:ilvl="5" w:tplc="FCF0254C">
      <w:start w:val="1"/>
      <w:numFmt w:val="bullet"/>
      <w:lvlText w:val=""/>
      <w:lvlJc w:val="left"/>
      <w:pPr>
        <w:ind w:left="4320" w:hanging="360"/>
      </w:pPr>
      <w:rPr>
        <w:rFonts w:ascii="Wingdings" w:hAnsi="Wingdings" w:hint="default"/>
      </w:rPr>
    </w:lvl>
    <w:lvl w:ilvl="6" w:tplc="3AA0811E">
      <w:start w:val="1"/>
      <w:numFmt w:val="bullet"/>
      <w:lvlText w:val=""/>
      <w:lvlJc w:val="left"/>
      <w:pPr>
        <w:ind w:left="5040" w:hanging="360"/>
      </w:pPr>
      <w:rPr>
        <w:rFonts w:ascii="Symbol" w:hAnsi="Symbol" w:hint="default"/>
      </w:rPr>
    </w:lvl>
    <w:lvl w:ilvl="7" w:tplc="C54EB672">
      <w:start w:val="1"/>
      <w:numFmt w:val="bullet"/>
      <w:lvlText w:val="o"/>
      <w:lvlJc w:val="left"/>
      <w:pPr>
        <w:ind w:left="5760" w:hanging="360"/>
      </w:pPr>
      <w:rPr>
        <w:rFonts w:ascii="Courier New" w:hAnsi="Courier New" w:hint="default"/>
      </w:rPr>
    </w:lvl>
    <w:lvl w:ilvl="8" w:tplc="CFDCD6A6">
      <w:start w:val="1"/>
      <w:numFmt w:val="bullet"/>
      <w:lvlText w:val=""/>
      <w:lvlJc w:val="left"/>
      <w:pPr>
        <w:ind w:left="6480" w:hanging="360"/>
      </w:pPr>
      <w:rPr>
        <w:rFonts w:ascii="Wingdings" w:hAnsi="Wingdings" w:hint="default"/>
      </w:rPr>
    </w:lvl>
  </w:abstractNum>
  <w:abstractNum w:abstractNumId="1" w15:restartNumberingAfterBreak="0">
    <w:nsid w:val="629C344D"/>
    <w:multiLevelType w:val="hybridMultilevel"/>
    <w:tmpl w:val="76563B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87995584">
    <w:abstractNumId w:val="0"/>
  </w:num>
  <w:num w:numId="2" w16cid:durableId="422382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2C63"/>
    <w:rsid w:val="00022D19"/>
    <w:rsid w:val="00034554"/>
    <w:rsid w:val="000469A5"/>
    <w:rsid w:val="00052C3B"/>
    <w:rsid w:val="00053CAD"/>
    <w:rsid w:val="0006039D"/>
    <w:rsid w:val="000777B2"/>
    <w:rsid w:val="00090C67"/>
    <w:rsid w:val="00091038"/>
    <w:rsid w:val="000E3191"/>
    <w:rsid w:val="000E35E8"/>
    <w:rsid w:val="000F4365"/>
    <w:rsid w:val="000F4A13"/>
    <w:rsid w:val="000F689E"/>
    <w:rsid w:val="00100552"/>
    <w:rsid w:val="00110423"/>
    <w:rsid w:val="00114E48"/>
    <w:rsid w:val="001213A1"/>
    <w:rsid w:val="00131CE7"/>
    <w:rsid w:val="00137C78"/>
    <w:rsid w:val="00137F25"/>
    <w:rsid w:val="00144101"/>
    <w:rsid w:val="00150B9B"/>
    <w:rsid w:val="00152D77"/>
    <w:rsid w:val="00154FCA"/>
    <w:rsid w:val="00164C36"/>
    <w:rsid w:val="001854CB"/>
    <w:rsid w:val="001913BB"/>
    <w:rsid w:val="001A2103"/>
    <w:rsid w:val="001B64E3"/>
    <w:rsid w:val="001C3FE0"/>
    <w:rsid w:val="001C6D20"/>
    <w:rsid w:val="001C77C6"/>
    <w:rsid w:val="001D2859"/>
    <w:rsid w:val="001F4ACA"/>
    <w:rsid w:val="002044F5"/>
    <w:rsid w:val="002057FA"/>
    <w:rsid w:val="00225E64"/>
    <w:rsid w:val="00242001"/>
    <w:rsid w:val="00263F5B"/>
    <w:rsid w:val="00271169"/>
    <w:rsid w:val="0028412C"/>
    <w:rsid w:val="0028646C"/>
    <w:rsid w:val="002912A4"/>
    <w:rsid w:val="002A149E"/>
    <w:rsid w:val="002A68D4"/>
    <w:rsid w:val="002A7B64"/>
    <w:rsid w:val="002B037B"/>
    <w:rsid w:val="002B45A9"/>
    <w:rsid w:val="002C1A1E"/>
    <w:rsid w:val="002D2F2D"/>
    <w:rsid w:val="002D74F9"/>
    <w:rsid w:val="002E06D1"/>
    <w:rsid w:val="002E317B"/>
    <w:rsid w:val="002E4CAE"/>
    <w:rsid w:val="002F3B2F"/>
    <w:rsid w:val="00312740"/>
    <w:rsid w:val="00330D33"/>
    <w:rsid w:val="003333BE"/>
    <w:rsid w:val="00343666"/>
    <w:rsid w:val="00350767"/>
    <w:rsid w:val="003528D2"/>
    <w:rsid w:val="00356135"/>
    <w:rsid w:val="00384D2B"/>
    <w:rsid w:val="003863D6"/>
    <w:rsid w:val="003864C3"/>
    <w:rsid w:val="0039242A"/>
    <w:rsid w:val="003A3CFE"/>
    <w:rsid w:val="003A42B6"/>
    <w:rsid w:val="003A78CF"/>
    <w:rsid w:val="003C73E8"/>
    <w:rsid w:val="003D506D"/>
    <w:rsid w:val="003D5D8B"/>
    <w:rsid w:val="003E3ED4"/>
    <w:rsid w:val="003E42A2"/>
    <w:rsid w:val="003E6EB7"/>
    <w:rsid w:val="0041131D"/>
    <w:rsid w:val="004216B2"/>
    <w:rsid w:val="00423219"/>
    <w:rsid w:val="0042F661"/>
    <w:rsid w:val="004504B2"/>
    <w:rsid w:val="00457353"/>
    <w:rsid w:val="00462880"/>
    <w:rsid w:val="00464D88"/>
    <w:rsid w:val="00467F7C"/>
    <w:rsid w:val="00481A3D"/>
    <w:rsid w:val="00484491"/>
    <w:rsid w:val="00490055"/>
    <w:rsid w:val="004A44BB"/>
    <w:rsid w:val="004B2409"/>
    <w:rsid w:val="004F54FA"/>
    <w:rsid w:val="00521CC1"/>
    <w:rsid w:val="0052259E"/>
    <w:rsid w:val="00523AFC"/>
    <w:rsid w:val="00525CDF"/>
    <w:rsid w:val="00530E5F"/>
    <w:rsid w:val="00533D6F"/>
    <w:rsid w:val="0053769E"/>
    <w:rsid w:val="005377D2"/>
    <w:rsid w:val="00540CDC"/>
    <w:rsid w:val="0056147C"/>
    <w:rsid w:val="00573E67"/>
    <w:rsid w:val="005852EB"/>
    <w:rsid w:val="00586FD8"/>
    <w:rsid w:val="00594247"/>
    <w:rsid w:val="00594EF8"/>
    <w:rsid w:val="00596664"/>
    <w:rsid w:val="00596AB1"/>
    <w:rsid w:val="005A1C0A"/>
    <w:rsid w:val="005C7667"/>
    <w:rsid w:val="005D7723"/>
    <w:rsid w:val="005E6853"/>
    <w:rsid w:val="006033BF"/>
    <w:rsid w:val="0064210E"/>
    <w:rsid w:val="00647945"/>
    <w:rsid w:val="00663408"/>
    <w:rsid w:val="00671806"/>
    <w:rsid w:val="00680E3C"/>
    <w:rsid w:val="006C1AE8"/>
    <w:rsid w:val="006C7A9D"/>
    <w:rsid w:val="006D01F7"/>
    <w:rsid w:val="006D5211"/>
    <w:rsid w:val="006E18D4"/>
    <w:rsid w:val="00703E95"/>
    <w:rsid w:val="0072429D"/>
    <w:rsid w:val="007469C5"/>
    <w:rsid w:val="007471C0"/>
    <w:rsid w:val="00751AB2"/>
    <w:rsid w:val="00757B74"/>
    <w:rsid w:val="00770D32"/>
    <w:rsid w:val="00771A03"/>
    <w:rsid w:val="007929E8"/>
    <w:rsid w:val="00795A3A"/>
    <w:rsid w:val="007A3D73"/>
    <w:rsid w:val="007A4581"/>
    <w:rsid w:val="007A6B3D"/>
    <w:rsid w:val="007A7154"/>
    <w:rsid w:val="007B014B"/>
    <w:rsid w:val="007B26C6"/>
    <w:rsid w:val="007C69C1"/>
    <w:rsid w:val="007D111E"/>
    <w:rsid w:val="007E2EBB"/>
    <w:rsid w:val="007E612B"/>
    <w:rsid w:val="007E7811"/>
    <w:rsid w:val="007F08CB"/>
    <w:rsid w:val="007F783D"/>
    <w:rsid w:val="008217E9"/>
    <w:rsid w:val="00833D1D"/>
    <w:rsid w:val="008379D1"/>
    <w:rsid w:val="00871EE4"/>
    <w:rsid w:val="00890150"/>
    <w:rsid w:val="008A6A42"/>
    <w:rsid w:val="008B36D0"/>
    <w:rsid w:val="008B69B3"/>
    <w:rsid w:val="008D082A"/>
    <w:rsid w:val="008E02E0"/>
    <w:rsid w:val="008E4236"/>
    <w:rsid w:val="008E7825"/>
    <w:rsid w:val="008F247C"/>
    <w:rsid w:val="008F781E"/>
    <w:rsid w:val="0091111A"/>
    <w:rsid w:val="00937747"/>
    <w:rsid w:val="00957F91"/>
    <w:rsid w:val="00965CCE"/>
    <w:rsid w:val="00966FE7"/>
    <w:rsid w:val="00971140"/>
    <w:rsid w:val="00972C63"/>
    <w:rsid w:val="00974985"/>
    <w:rsid w:val="009918EA"/>
    <w:rsid w:val="009B0B73"/>
    <w:rsid w:val="009C44F2"/>
    <w:rsid w:val="009E7FEF"/>
    <w:rsid w:val="009F1947"/>
    <w:rsid w:val="00A02C2C"/>
    <w:rsid w:val="00A07EF3"/>
    <w:rsid w:val="00A10E1E"/>
    <w:rsid w:val="00A23478"/>
    <w:rsid w:val="00A25036"/>
    <w:rsid w:val="00A31D2C"/>
    <w:rsid w:val="00A4019E"/>
    <w:rsid w:val="00A40B13"/>
    <w:rsid w:val="00A5503E"/>
    <w:rsid w:val="00A678C0"/>
    <w:rsid w:val="00A7638E"/>
    <w:rsid w:val="00AA019D"/>
    <w:rsid w:val="00AA032E"/>
    <w:rsid w:val="00AA0D40"/>
    <w:rsid w:val="00AA73AC"/>
    <w:rsid w:val="00AB1B6F"/>
    <w:rsid w:val="00AB2350"/>
    <w:rsid w:val="00AB2A6F"/>
    <w:rsid w:val="00AB7917"/>
    <w:rsid w:val="00AF056D"/>
    <w:rsid w:val="00B10B56"/>
    <w:rsid w:val="00B166DB"/>
    <w:rsid w:val="00B23EF0"/>
    <w:rsid w:val="00B46D34"/>
    <w:rsid w:val="00B52C0B"/>
    <w:rsid w:val="00B53DC1"/>
    <w:rsid w:val="00B57831"/>
    <w:rsid w:val="00B61450"/>
    <w:rsid w:val="00B63CEA"/>
    <w:rsid w:val="00B7200C"/>
    <w:rsid w:val="00B86BEE"/>
    <w:rsid w:val="00B946EB"/>
    <w:rsid w:val="00BA056E"/>
    <w:rsid w:val="00BB1BFA"/>
    <w:rsid w:val="00BD4570"/>
    <w:rsid w:val="00BD59B7"/>
    <w:rsid w:val="00BE0B49"/>
    <w:rsid w:val="00BE7C38"/>
    <w:rsid w:val="00C03880"/>
    <w:rsid w:val="00C045A1"/>
    <w:rsid w:val="00C205F1"/>
    <w:rsid w:val="00C21C2D"/>
    <w:rsid w:val="00C34D70"/>
    <w:rsid w:val="00C358A1"/>
    <w:rsid w:val="00C35C57"/>
    <w:rsid w:val="00C3701E"/>
    <w:rsid w:val="00C3771A"/>
    <w:rsid w:val="00C624EE"/>
    <w:rsid w:val="00C72909"/>
    <w:rsid w:val="00C81B17"/>
    <w:rsid w:val="00C92899"/>
    <w:rsid w:val="00C958AA"/>
    <w:rsid w:val="00CA399B"/>
    <w:rsid w:val="00CB2B12"/>
    <w:rsid w:val="00CB409B"/>
    <w:rsid w:val="00CC03E5"/>
    <w:rsid w:val="00CC628A"/>
    <w:rsid w:val="00CD6DEE"/>
    <w:rsid w:val="00CE19BC"/>
    <w:rsid w:val="00CE50F9"/>
    <w:rsid w:val="00CE7F8A"/>
    <w:rsid w:val="00D04763"/>
    <w:rsid w:val="00D05151"/>
    <w:rsid w:val="00D21E3D"/>
    <w:rsid w:val="00D36B1A"/>
    <w:rsid w:val="00D379DE"/>
    <w:rsid w:val="00D406C3"/>
    <w:rsid w:val="00D4269D"/>
    <w:rsid w:val="00D524EF"/>
    <w:rsid w:val="00D570E3"/>
    <w:rsid w:val="00D6179D"/>
    <w:rsid w:val="00D7771F"/>
    <w:rsid w:val="00D77F55"/>
    <w:rsid w:val="00D92518"/>
    <w:rsid w:val="00D945DE"/>
    <w:rsid w:val="00D95DAA"/>
    <w:rsid w:val="00D96BCB"/>
    <w:rsid w:val="00DB3CC5"/>
    <w:rsid w:val="00DC3D9F"/>
    <w:rsid w:val="00DD6F94"/>
    <w:rsid w:val="00E069A2"/>
    <w:rsid w:val="00E24455"/>
    <w:rsid w:val="00E47D13"/>
    <w:rsid w:val="00E61EAF"/>
    <w:rsid w:val="00E700E3"/>
    <w:rsid w:val="00E731B5"/>
    <w:rsid w:val="00E932D1"/>
    <w:rsid w:val="00EC04B6"/>
    <w:rsid w:val="00EC6C21"/>
    <w:rsid w:val="00ED0EAF"/>
    <w:rsid w:val="00ED136C"/>
    <w:rsid w:val="00EE1D4F"/>
    <w:rsid w:val="00EF52DD"/>
    <w:rsid w:val="00F00186"/>
    <w:rsid w:val="00F07365"/>
    <w:rsid w:val="00F32A6B"/>
    <w:rsid w:val="00F67A01"/>
    <w:rsid w:val="00F76519"/>
    <w:rsid w:val="00F768E9"/>
    <w:rsid w:val="00F90EF1"/>
    <w:rsid w:val="00FB2287"/>
    <w:rsid w:val="00FB7BC3"/>
    <w:rsid w:val="00FD2045"/>
    <w:rsid w:val="00FE4B3B"/>
    <w:rsid w:val="0106B49F"/>
    <w:rsid w:val="015109EA"/>
    <w:rsid w:val="016D63F9"/>
    <w:rsid w:val="01738FB2"/>
    <w:rsid w:val="0199B3ED"/>
    <w:rsid w:val="01D9358D"/>
    <w:rsid w:val="01FD3EB0"/>
    <w:rsid w:val="01FD8CEB"/>
    <w:rsid w:val="026E7171"/>
    <w:rsid w:val="028665AB"/>
    <w:rsid w:val="02AC6737"/>
    <w:rsid w:val="02B9B9D2"/>
    <w:rsid w:val="031D4227"/>
    <w:rsid w:val="0328FA2A"/>
    <w:rsid w:val="032DBE2A"/>
    <w:rsid w:val="0334195B"/>
    <w:rsid w:val="033874E6"/>
    <w:rsid w:val="03A2776F"/>
    <w:rsid w:val="041EC4A8"/>
    <w:rsid w:val="044F591F"/>
    <w:rsid w:val="046E2E3C"/>
    <w:rsid w:val="04F046F8"/>
    <w:rsid w:val="04F52CBA"/>
    <w:rsid w:val="054F328F"/>
    <w:rsid w:val="05A2EFB9"/>
    <w:rsid w:val="05BE9710"/>
    <w:rsid w:val="064EF9BF"/>
    <w:rsid w:val="0659B4F6"/>
    <w:rsid w:val="0684DB0E"/>
    <w:rsid w:val="06FC5CE3"/>
    <w:rsid w:val="071CFE5D"/>
    <w:rsid w:val="0767E345"/>
    <w:rsid w:val="07CFE421"/>
    <w:rsid w:val="07FCA2F3"/>
    <w:rsid w:val="080095B3"/>
    <w:rsid w:val="08E59288"/>
    <w:rsid w:val="099F8728"/>
    <w:rsid w:val="0A20E0A0"/>
    <w:rsid w:val="0A5DEFF2"/>
    <w:rsid w:val="0B155EA9"/>
    <w:rsid w:val="0B2FD76D"/>
    <w:rsid w:val="0B9AC3BF"/>
    <w:rsid w:val="0BA8DF94"/>
    <w:rsid w:val="0BECAECB"/>
    <w:rsid w:val="0C05D52D"/>
    <w:rsid w:val="0C1397A9"/>
    <w:rsid w:val="0CBA1973"/>
    <w:rsid w:val="0CF758FA"/>
    <w:rsid w:val="0D32AE76"/>
    <w:rsid w:val="0D41AE4B"/>
    <w:rsid w:val="0D65EB33"/>
    <w:rsid w:val="0E11EAE0"/>
    <w:rsid w:val="0E2DB4D4"/>
    <w:rsid w:val="0E3AE9AF"/>
    <w:rsid w:val="0E74E741"/>
    <w:rsid w:val="0EA1F3AA"/>
    <w:rsid w:val="0EDE454F"/>
    <w:rsid w:val="0EECDBAC"/>
    <w:rsid w:val="0F0541AC"/>
    <w:rsid w:val="0F19CBCC"/>
    <w:rsid w:val="0F798E84"/>
    <w:rsid w:val="0F7DAAFA"/>
    <w:rsid w:val="0FB99532"/>
    <w:rsid w:val="0FC01F11"/>
    <w:rsid w:val="0FF9D7C3"/>
    <w:rsid w:val="0FFB6278"/>
    <w:rsid w:val="1081DB7A"/>
    <w:rsid w:val="109C439E"/>
    <w:rsid w:val="11408EC0"/>
    <w:rsid w:val="1157E352"/>
    <w:rsid w:val="122A4B8F"/>
    <w:rsid w:val="12B50D0D"/>
    <w:rsid w:val="12F1EE7A"/>
    <w:rsid w:val="13988FA4"/>
    <w:rsid w:val="13A46FBF"/>
    <w:rsid w:val="13C1D7D7"/>
    <w:rsid w:val="13CAC301"/>
    <w:rsid w:val="13D27B52"/>
    <w:rsid w:val="13E977CA"/>
    <w:rsid w:val="14073478"/>
    <w:rsid w:val="14A5C0CC"/>
    <w:rsid w:val="1544DD77"/>
    <w:rsid w:val="15FA7927"/>
    <w:rsid w:val="16379DC2"/>
    <w:rsid w:val="167687C5"/>
    <w:rsid w:val="168583C7"/>
    <w:rsid w:val="16C5DC12"/>
    <w:rsid w:val="16C9874E"/>
    <w:rsid w:val="16F81C74"/>
    <w:rsid w:val="17355451"/>
    <w:rsid w:val="17922FA0"/>
    <w:rsid w:val="179D44FC"/>
    <w:rsid w:val="18149648"/>
    <w:rsid w:val="1824F2AB"/>
    <w:rsid w:val="1839B896"/>
    <w:rsid w:val="184E81BF"/>
    <w:rsid w:val="189C0756"/>
    <w:rsid w:val="18DE4C97"/>
    <w:rsid w:val="191E919C"/>
    <w:rsid w:val="19607EE6"/>
    <w:rsid w:val="19ED92D5"/>
    <w:rsid w:val="1A273603"/>
    <w:rsid w:val="1A3CD6E5"/>
    <w:rsid w:val="1ADEF472"/>
    <w:rsid w:val="1B121EAA"/>
    <w:rsid w:val="1B6FA1A2"/>
    <w:rsid w:val="1B82A2FB"/>
    <w:rsid w:val="1BA8CA49"/>
    <w:rsid w:val="1BAC84F9"/>
    <w:rsid w:val="1BB4A498"/>
    <w:rsid w:val="1C0ADE2E"/>
    <w:rsid w:val="1C1234A8"/>
    <w:rsid w:val="1C195D99"/>
    <w:rsid w:val="1C1E0779"/>
    <w:rsid w:val="1C2AC48D"/>
    <w:rsid w:val="1C437898"/>
    <w:rsid w:val="1C5FBA8B"/>
    <w:rsid w:val="1C6383C2"/>
    <w:rsid w:val="1C7DAC0C"/>
    <w:rsid w:val="1C82A6F7"/>
    <w:rsid w:val="1C858089"/>
    <w:rsid w:val="1C88D692"/>
    <w:rsid w:val="1CAB7FF9"/>
    <w:rsid w:val="1CB4BCA2"/>
    <w:rsid w:val="1CC9FB88"/>
    <w:rsid w:val="1CF20078"/>
    <w:rsid w:val="1D07856F"/>
    <w:rsid w:val="1D11C976"/>
    <w:rsid w:val="1D4531A8"/>
    <w:rsid w:val="1D476331"/>
    <w:rsid w:val="1D9DD6FD"/>
    <w:rsid w:val="1E58C402"/>
    <w:rsid w:val="1E660320"/>
    <w:rsid w:val="1E993BE3"/>
    <w:rsid w:val="1F8B603B"/>
    <w:rsid w:val="1F97FE91"/>
    <w:rsid w:val="1FF3B637"/>
    <w:rsid w:val="20B21D8A"/>
    <w:rsid w:val="20B9D5DB"/>
    <w:rsid w:val="2156F537"/>
    <w:rsid w:val="215C2136"/>
    <w:rsid w:val="219EE1EA"/>
    <w:rsid w:val="21A2F9E3"/>
    <w:rsid w:val="21B2059F"/>
    <w:rsid w:val="21C07122"/>
    <w:rsid w:val="21DA0A38"/>
    <w:rsid w:val="2213E8A5"/>
    <w:rsid w:val="228E7AF1"/>
    <w:rsid w:val="23300C31"/>
    <w:rsid w:val="23437600"/>
    <w:rsid w:val="235DA55A"/>
    <w:rsid w:val="23B05CE0"/>
    <w:rsid w:val="23B195D7"/>
    <w:rsid w:val="23B2505D"/>
    <w:rsid w:val="23F55B07"/>
    <w:rsid w:val="242759A2"/>
    <w:rsid w:val="242CA0D1"/>
    <w:rsid w:val="24363DD9"/>
    <w:rsid w:val="247FFDDC"/>
    <w:rsid w:val="253041DE"/>
    <w:rsid w:val="253A2108"/>
    <w:rsid w:val="255118B1"/>
    <w:rsid w:val="25E1EDD2"/>
    <w:rsid w:val="26097607"/>
    <w:rsid w:val="265AC9A7"/>
    <w:rsid w:val="26C84DEF"/>
    <w:rsid w:val="26E26218"/>
    <w:rsid w:val="275CA9FD"/>
    <w:rsid w:val="2787E876"/>
    <w:rsid w:val="27B18F6E"/>
    <w:rsid w:val="27BDA69E"/>
    <w:rsid w:val="27C2A68C"/>
    <w:rsid w:val="28268A53"/>
    <w:rsid w:val="283B7814"/>
    <w:rsid w:val="287C0A01"/>
    <w:rsid w:val="28BDCF18"/>
    <w:rsid w:val="28FEF658"/>
    <w:rsid w:val="290E8DCE"/>
    <w:rsid w:val="291DB07A"/>
    <w:rsid w:val="291F0F70"/>
    <w:rsid w:val="2967B170"/>
    <w:rsid w:val="29C7091C"/>
    <w:rsid w:val="2A23D285"/>
    <w:rsid w:val="2AAB042F"/>
    <w:rsid w:val="2B925747"/>
    <w:rsid w:val="2BA9F63B"/>
    <w:rsid w:val="2BB97F6B"/>
    <w:rsid w:val="2C35F81C"/>
    <w:rsid w:val="2C3D4525"/>
    <w:rsid w:val="2C5EB13E"/>
    <w:rsid w:val="2CA53CFC"/>
    <w:rsid w:val="2CAEF4B1"/>
    <w:rsid w:val="2CDB471E"/>
    <w:rsid w:val="2CE6A6E1"/>
    <w:rsid w:val="2D0B445F"/>
    <w:rsid w:val="2D6C1E11"/>
    <w:rsid w:val="2DD73508"/>
    <w:rsid w:val="2DE8D4EF"/>
    <w:rsid w:val="2E6D183B"/>
    <w:rsid w:val="2E808A3E"/>
    <w:rsid w:val="2EC25D5A"/>
    <w:rsid w:val="2EF40A2F"/>
    <w:rsid w:val="2F0D8049"/>
    <w:rsid w:val="2F207B56"/>
    <w:rsid w:val="2F4797A0"/>
    <w:rsid w:val="2FCA00CE"/>
    <w:rsid w:val="2FE5B901"/>
    <w:rsid w:val="300E70E1"/>
    <w:rsid w:val="303DB802"/>
    <w:rsid w:val="3046290F"/>
    <w:rsid w:val="309478B3"/>
    <w:rsid w:val="310242D6"/>
    <w:rsid w:val="310FE81D"/>
    <w:rsid w:val="31609266"/>
    <w:rsid w:val="31B61C12"/>
    <w:rsid w:val="3227E968"/>
    <w:rsid w:val="323A8389"/>
    <w:rsid w:val="326B008C"/>
    <w:rsid w:val="326B4C43"/>
    <w:rsid w:val="3275CE27"/>
    <w:rsid w:val="334A2F3C"/>
    <w:rsid w:val="33B789D1"/>
    <w:rsid w:val="33BAEA4B"/>
    <w:rsid w:val="33D779CC"/>
    <w:rsid w:val="33FC634F"/>
    <w:rsid w:val="345BF848"/>
    <w:rsid w:val="34D2E98B"/>
    <w:rsid w:val="350DA6AD"/>
    <w:rsid w:val="351B6953"/>
    <w:rsid w:val="35587A19"/>
    <w:rsid w:val="3597AD0D"/>
    <w:rsid w:val="359C9AB8"/>
    <w:rsid w:val="35AFA15B"/>
    <w:rsid w:val="35F7CCC4"/>
    <w:rsid w:val="3606BA9E"/>
    <w:rsid w:val="361EBC99"/>
    <w:rsid w:val="364C2894"/>
    <w:rsid w:val="36AECE69"/>
    <w:rsid w:val="36F5C6CE"/>
    <w:rsid w:val="3707E07F"/>
    <w:rsid w:val="3714D70D"/>
    <w:rsid w:val="3775AA5B"/>
    <w:rsid w:val="379733E7"/>
    <w:rsid w:val="37E2E472"/>
    <w:rsid w:val="37E77C4B"/>
    <w:rsid w:val="3823D09B"/>
    <w:rsid w:val="3832FF0A"/>
    <w:rsid w:val="387AA760"/>
    <w:rsid w:val="387DCCDF"/>
    <w:rsid w:val="393A02A9"/>
    <w:rsid w:val="398D2EA5"/>
    <w:rsid w:val="39957C54"/>
    <w:rsid w:val="3A35FC48"/>
    <w:rsid w:val="3A700395"/>
    <w:rsid w:val="3A7A6F78"/>
    <w:rsid w:val="3A84161C"/>
    <w:rsid w:val="3A88E356"/>
    <w:rsid w:val="3AC731F4"/>
    <w:rsid w:val="3B08D2D7"/>
    <w:rsid w:val="3B315B0B"/>
    <w:rsid w:val="3B5B347A"/>
    <w:rsid w:val="3B71AC78"/>
    <w:rsid w:val="3B8EB9B6"/>
    <w:rsid w:val="3B9E977B"/>
    <w:rsid w:val="3BD4E9CC"/>
    <w:rsid w:val="3C1315B5"/>
    <w:rsid w:val="3C2110BA"/>
    <w:rsid w:val="3C23DE18"/>
    <w:rsid w:val="3C2E2DE9"/>
    <w:rsid w:val="3C3D73B3"/>
    <w:rsid w:val="3C5E9CCD"/>
    <w:rsid w:val="3C95CD39"/>
    <w:rsid w:val="3CDD5FF0"/>
    <w:rsid w:val="3CFAFC4D"/>
    <w:rsid w:val="3D43F937"/>
    <w:rsid w:val="3D470DF8"/>
    <w:rsid w:val="3D743C04"/>
    <w:rsid w:val="3DFD4E71"/>
    <w:rsid w:val="3E05C5D5"/>
    <w:rsid w:val="3EAEA3F6"/>
    <w:rsid w:val="3EB6066F"/>
    <w:rsid w:val="3F1A457D"/>
    <w:rsid w:val="3F5F4211"/>
    <w:rsid w:val="3F65F3E0"/>
    <w:rsid w:val="405D4357"/>
    <w:rsid w:val="40BC6E1E"/>
    <w:rsid w:val="414C1411"/>
    <w:rsid w:val="415490F8"/>
    <w:rsid w:val="419286F8"/>
    <w:rsid w:val="41A8A0BD"/>
    <w:rsid w:val="41CEB25A"/>
    <w:rsid w:val="41FF78CC"/>
    <w:rsid w:val="422C303A"/>
    <w:rsid w:val="42785FB5"/>
    <w:rsid w:val="429F0A5B"/>
    <w:rsid w:val="42B5EC05"/>
    <w:rsid w:val="42BEECA7"/>
    <w:rsid w:val="42C09F11"/>
    <w:rsid w:val="42EB7926"/>
    <w:rsid w:val="43296C9B"/>
    <w:rsid w:val="433381F3"/>
    <w:rsid w:val="436C5460"/>
    <w:rsid w:val="43BF1779"/>
    <w:rsid w:val="43FCFF1E"/>
    <w:rsid w:val="444AD2CB"/>
    <w:rsid w:val="44617562"/>
    <w:rsid w:val="44B1FCFD"/>
    <w:rsid w:val="44D5D21B"/>
    <w:rsid w:val="45761FF0"/>
    <w:rsid w:val="45A5538D"/>
    <w:rsid w:val="45B982A0"/>
    <w:rsid w:val="462CA626"/>
    <w:rsid w:val="46892B4D"/>
    <w:rsid w:val="46DB375B"/>
    <w:rsid w:val="46E56870"/>
    <w:rsid w:val="476C329E"/>
    <w:rsid w:val="476C4833"/>
    <w:rsid w:val="479701BF"/>
    <w:rsid w:val="480E57C4"/>
    <w:rsid w:val="485BB3DA"/>
    <w:rsid w:val="4988B911"/>
    <w:rsid w:val="499EC149"/>
    <w:rsid w:val="49B1DD56"/>
    <w:rsid w:val="49C0496A"/>
    <w:rsid w:val="49CD1F6F"/>
    <w:rsid w:val="49FCCA94"/>
    <w:rsid w:val="4A25C996"/>
    <w:rsid w:val="4A3C5204"/>
    <w:rsid w:val="4A715C30"/>
    <w:rsid w:val="4B136318"/>
    <w:rsid w:val="4B4AAF92"/>
    <w:rsid w:val="4B530CF9"/>
    <w:rsid w:val="4B65C5C2"/>
    <w:rsid w:val="4B7B9BB9"/>
    <w:rsid w:val="4BB620DA"/>
    <w:rsid w:val="4BE35C2B"/>
    <w:rsid w:val="4C1AF548"/>
    <w:rsid w:val="4C430100"/>
    <w:rsid w:val="4CD174F1"/>
    <w:rsid w:val="4D12F2C7"/>
    <w:rsid w:val="4D204810"/>
    <w:rsid w:val="4D4B6962"/>
    <w:rsid w:val="4D578048"/>
    <w:rsid w:val="4D7F1EA6"/>
    <w:rsid w:val="4D86220E"/>
    <w:rsid w:val="4DA12AD4"/>
    <w:rsid w:val="4E1E801F"/>
    <w:rsid w:val="4E389CAD"/>
    <w:rsid w:val="4E39CBDC"/>
    <w:rsid w:val="4E5F11C0"/>
    <w:rsid w:val="4EB78A67"/>
    <w:rsid w:val="4ECE3216"/>
    <w:rsid w:val="4EDF5242"/>
    <w:rsid w:val="4FA4A11B"/>
    <w:rsid w:val="4FCB60D6"/>
    <w:rsid w:val="4FCCB11C"/>
    <w:rsid w:val="503F612D"/>
    <w:rsid w:val="50C72FD8"/>
    <w:rsid w:val="5116E150"/>
    <w:rsid w:val="513AF265"/>
    <w:rsid w:val="514B2C7E"/>
    <w:rsid w:val="514C96B1"/>
    <w:rsid w:val="5199A85F"/>
    <w:rsid w:val="51E6B481"/>
    <w:rsid w:val="5200CE81"/>
    <w:rsid w:val="520A0822"/>
    <w:rsid w:val="520FDBCF"/>
    <w:rsid w:val="5211BEB2"/>
    <w:rsid w:val="526DD102"/>
    <w:rsid w:val="529BD667"/>
    <w:rsid w:val="52AED836"/>
    <w:rsid w:val="52E0D80C"/>
    <w:rsid w:val="52E55C9E"/>
    <w:rsid w:val="534B94EA"/>
    <w:rsid w:val="534C50B0"/>
    <w:rsid w:val="534EF090"/>
    <w:rsid w:val="536199D5"/>
    <w:rsid w:val="5386B9E9"/>
    <w:rsid w:val="53A2EE0F"/>
    <w:rsid w:val="545BC868"/>
    <w:rsid w:val="545CFB72"/>
    <w:rsid w:val="548E104B"/>
    <w:rsid w:val="5549C56A"/>
    <w:rsid w:val="5561A462"/>
    <w:rsid w:val="558D8DC2"/>
    <w:rsid w:val="56506D46"/>
    <w:rsid w:val="5664B06E"/>
    <w:rsid w:val="56B8132B"/>
    <w:rsid w:val="56C68EAD"/>
    <w:rsid w:val="56FB7F6B"/>
    <w:rsid w:val="586A46AA"/>
    <w:rsid w:val="58C95C38"/>
    <w:rsid w:val="59420F6F"/>
    <w:rsid w:val="59F812ED"/>
    <w:rsid w:val="5A453757"/>
    <w:rsid w:val="5A5D14DD"/>
    <w:rsid w:val="5A89E924"/>
    <w:rsid w:val="5AF20330"/>
    <w:rsid w:val="5B03C484"/>
    <w:rsid w:val="5B5202DA"/>
    <w:rsid w:val="5B94F538"/>
    <w:rsid w:val="5C333EB7"/>
    <w:rsid w:val="5C40FB30"/>
    <w:rsid w:val="5C61D1C2"/>
    <w:rsid w:val="5C8878BC"/>
    <w:rsid w:val="5CA6B5B2"/>
    <w:rsid w:val="5CFA7E03"/>
    <w:rsid w:val="5D11A2BA"/>
    <w:rsid w:val="5D16DD50"/>
    <w:rsid w:val="5D1FD484"/>
    <w:rsid w:val="5D3E43C9"/>
    <w:rsid w:val="5D6CAC6D"/>
    <w:rsid w:val="5D7C764D"/>
    <w:rsid w:val="5E139D58"/>
    <w:rsid w:val="5E536D46"/>
    <w:rsid w:val="5E770A63"/>
    <w:rsid w:val="5F18E279"/>
    <w:rsid w:val="5F1B015B"/>
    <w:rsid w:val="5F33E282"/>
    <w:rsid w:val="5F5E3626"/>
    <w:rsid w:val="5F6CDA65"/>
    <w:rsid w:val="5F76F6DD"/>
    <w:rsid w:val="5FED2B4F"/>
    <w:rsid w:val="5FFDFB62"/>
    <w:rsid w:val="60901CF8"/>
    <w:rsid w:val="60BDEEFD"/>
    <w:rsid w:val="60C63F4B"/>
    <w:rsid w:val="6102A481"/>
    <w:rsid w:val="61B73DD5"/>
    <w:rsid w:val="61B92D93"/>
    <w:rsid w:val="6259B1F9"/>
    <w:rsid w:val="627CDB23"/>
    <w:rsid w:val="62B042BC"/>
    <w:rsid w:val="62CDAFD1"/>
    <w:rsid w:val="62E4BFF0"/>
    <w:rsid w:val="64967401"/>
    <w:rsid w:val="64BB6E86"/>
    <w:rsid w:val="64C9FBC9"/>
    <w:rsid w:val="6503FAEF"/>
    <w:rsid w:val="65267B9E"/>
    <w:rsid w:val="65CF1E4A"/>
    <w:rsid w:val="662316EB"/>
    <w:rsid w:val="665C3459"/>
    <w:rsid w:val="6671FC56"/>
    <w:rsid w:val="66E6F7FF"/>
    <w:rsid w:val="67D0F6BC"/>
    <w:rsid w:val="67D2AB65"/>
    <w:rsid w:val="67D4BC5E"/>
    <w:rsid w:val="682BA150"/>
    <w:rsid w:val="68764E93"/>
    <w:rsid w:val="688C2DA0"/>
    <w:rsid w:val="689A29D8"/>
    <w:rsid w:val="68E1A85E"/>
    <w:rsid w:val="695AA3E2"/>
    <w:rsid w:val="69714B30"/>
    <w:rsid w:val="69F7E910"/>
    <w:rsid w:val="6A39A758"/>
    <w:rsid w:val="6A6A14DB"/>
    <w:rsid w:val="6AF03977"/>
    <w:rsid w:val="6B80C900"/>
    <w:rsid w:val="6C94FE8D"/>
    <w:rsid w:val="6C97B289"/>
    <w:rsid w:val="6D503659"/>
    <w:rsid w:val="6D78D325"/>
    <w:rsid w:val="6D89EE2E"/>
    <w:rsid w:val="6DC99DFC"/>
    <w:rsid w:val="6DE676B0"/>
    <w:rsid w:val="6DFA48D8"/>
    <w:rsid w:val="6E23B336"/>
    <w:rsid w:val="6E55CC04"/>
    <w:rsid w:val="6E951DEE"/>
    <w:rsid w:val="6EAB82D8"/>
    <w:rsid w:val="6EEA53EE"/>
    <w:rsid w:val="6F1A1963"/>
    <w:rsid w:val="6F82D88E"/>
    <w:rsid w:val="6F9D1C84"/>
    <w:rsid w:val="6FE7073C"/>
    <w:rsid w:val="6FF42506"/>
    <w:rsid w:val="6FFB217D"/>
    <w:rsid w:val="7058192C"/>
    <w:rsid w:val="7063F08E"/>
    <w:rsid w:val="70748587"/>
    <w:rsid w:val="70B20E71"/>
    <w:rsid w:val="70DBBF20"/>
    <w:rsid w:val="70EA942E"/>
    <w:rsid w:val="712ABA08"/>
    <w:rsid w:val="712DD3CD"/>
    <w:rsid w:val="713DA49E"/>
    <w:rsid w:val="71A21052"/>
    <w:rsid w:val="720D9B8B"/>
    <w:rsid w:val="7226F435"/>
    <w:rsid w:val="729C19C3"/>
    <w:rsid w:val="72D08194"/>
    <w:rsid w:val="72F117B2"/>
    <w:rsid w:val="735CBAB0"/>
    <w:rsid w:val="738BAC0D"/>
    <w:rsid w:val="7393E169"/>
    <w:rsid w:val="739E408A"/>
    <w:rsid w:val="73C47573"/>
    <w:rsid w:val="73C79DBD"/>
    <w:rsid w:val="73F61D60"/>
    <w:rsid w:val="740995D1"/>
    <w:rsid w:val="741070D8"/>
    <w:rsid w:val="74167876"/>
    <w:rsid w:val="741AB228"/>
    <w:rsid w:val="744DA853"/>
    <w:rsid w:val="74E77C2F"/>
    <w:rsid w:val="7510C908"/>
    <w:rsid w:val="75B6C3EE"/>
    <w:rsid w:val="76C9C86B"/>
    <w:rsid w:val="770030AC"/>
    <w:rsid w:val="7747279C"/>
    <w:rsid w:val="77659738"/>
    <w:rsid w:val="78603E70"/>
    <w:rsid w:val="792DF24B"/>
    <w:rsid w:val="79839FB9"/>
    <w:rsid w:val="7993A804"/>
    <w:rsid w:val="7A31E55E"/>
    <w:rsid w:val="7A4E5B54"/>
    <w:rsid w:val="7A597FDA"/>
    <w:rsid w:val="7A6C9FCB"/>
    <w:rsid w:val="7A8901B6"/>
    <w:rsid w:val="7ADDAD6C"/>
    <w:rsid w:val="7B9B72C2"/>
    <w:rsid w:val="7BD62D23"/>
    <w:rsid w:val="7BE3AAB2"/>
    <w:rsid w:val="7BE84B44"/>
    <w:rsid w:val="7C2D5303"/>
    <w:rsid w:val="7C358E3B"/>
    <w:rsid w:val="7C945949"/>
    <w:rsid w:val="7CC517B3"/>
    <w:rsid w:val="7CFADE82"/>
    <w:rsid w:val="7D22A6B6"/>
    <w:rsid w:val="7D24E3B4"/>
    <w:rsid w:val="7D27D0AD"/>
    <w:rsid w:val="7DE9851B"/>
    <w:rsid w:val="7E7EE361"/>
    <w:rsid w:val="7F02DCAB"/>
    <w:rsid w:val="7F041CC6"/>
    <w:rsid w:val="7F55265F"/>
    <w:rsid w:val="7F57920F"/>
    <w:rsid w:val="7FB9B9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EC47"/>
  <w15:chartTrackingRefBased/>
  <w15:docId w15:val="{D85D5ADA-766C-499A-AF0B-9D7776347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2C6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2C6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2C6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2C6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2C6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2C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2C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2C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2C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2C6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2C6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2C6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2C6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2C6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2C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2C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2C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2C63"/>
    <w:rPr>
      <w:rFonts w:eastAsiaTheme="majorEastAsia" w:cstheme="majorBidi"/>
      <w:color w:val="272727" w:themeColor="text1" w:themeTint="D8"/>
    </w:rPr>
  </w:style>
  <w:style w:type="paragraph" w:styleId="Title">
    <w:name w:val="Title"/>
    <w:basedOn w:val="Normal"/>
    <w:next w:val="Normal"/>
    <w:link w:val="TitleChar"/>
    <w:uiPriority w:val="10"/>
    <w:qFormat/>
    <w:rsid w:val="00972C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2C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2C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2C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2C63"/>
    <w:pPr>
      <w:spacing w:before="160"/>
      <w:jc w:val="center"/>
    </w:pPr>
    <w:rPr>
      <w:i/>
      <w:iCs/>
      <w:color w:val="404040" w:themeColor="text1" w:themeTint="BF"/>
    </w:rPr>
  </w:style>
  <w:style w:type="character" w:customStyle="1" w:styleId="QuoteChar">
    <w:name w:val="Quote Char"/>
    <w:basedOn w:val="DefaultParagraphFont"/>
    <w:link w:val="Quote"/>
    <w:uiPriority w:val="29"/>
    <w:rsid w:val="00972C63"/>
    <w:rPr>
      <w:i/>
      <w:iCs/>
      <w:color w:val="404040" w:themeColor="text1" w:themeTint="BF"/>
    </w:rPr>
  </w:style>
  <w:style w:type="paragraph" w:styleId="ListParagraph">
    <w:name w:val="List Paragraph"/>
    <w:basedOn w:val="Normal"/>
    <w:uiPriority w:val="34"/>
    <w:qFormat/>
    <w:rsid w:val="00972C63"/>
    <w:pPr>
      <w:ind w:left="720"/>
      <w:contextualSpacing/>
    </w:pPr>
  </w:style>
  <w:style w:type="character" w:styleId="IntenseEmphasis">
    <w:name w:val="Intense Emphasis"/>
    <w:basedOn w:val="DefaultParagraphFont"/>
    <w:uiPriority w:val="21"/>
    <w:qFormat/>
    <w:rsid w:val="00972C63"/>
    <w:rPr>
      <w:i/>
      <w:iCs/>
      <w:color w:val="0F4761" w:themeColor="accent1" w:themeShade="BF"/>
    </w:rPr>
  </w:style>
  <w:style w:type="paragraph" w:styleId="IntenseQuote">
    <w:name w:val="Intense Quote"/>
    <w:basedOn w:val="Normal"/>
    <w:next w:val="Normal"/>
    <w:link w:val="IntenseQuoteChar"/>
    <w:uiPriority w:val="30"/>
    <w:qFormat/>
    <w:rsid w:val="00972C6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2C63"/>
    <w:rPr>
      <w:i/>
      <w:iCs/>
      <w:color w:val="0F4761" w:themeColor="accent1" w:themeShade="BF"/>
    </w:rPr>
  </w:style>
  <w:style w:type="character" w:styleId="IntenseReference">
    <w:name w:val="Intense Reference"/>
    <w:basedOn w:val="DefaultParagraphFont"/>
    <w:uiPriority w:val="32"/>
    <w:qFormat/>
    <w:rsid w:val="00972C63"/>
    <w:rPr>
      <w:b/>
      <w:bCs/>
      <w:smallCaps/>
      <w:color w:val="0F4761" w:themeColor="accent1" w:themeShade="BF"/>
      <w:spacing w:val="5"/>
    </w:rPr>
  </w:style>
  <w:style w:type="character" w:styleId="Hyperlink">
    <w:name w:val="Hyperlink"/>
    <w:basedOn w:val="DefaultParagraphFont"/>
    <w:uiPriority w:val="99"/>
    <w:unhideWhenUsed/>
    <w:rsid w:val="00972C63"/>
    <w:rPr>
      <w:color w:val="467886" w:themeColor="hyperlink"/>
      <w:u w:val="single"/>
    </w:rPr>
  </w:style>
  <w:style w:type="character" w:styleId="UnresolvedMention">
    <w:name w:val="Unresolved Mention"/>
    <w:basedOn w:val="DefaultParagraphFont"/>
    <w:uiPriority w:val="99"/>
    <w:semiHidden/>
    <w:unhideWhenUsed/>
    <w:rsid w:val="00972C63"/>
    <w:rPr>
      <w:color w:val="605E5C"/>
      <w:shd w:val="clear" w:color="auto" w:fill="E1DFDD"/>
    </w:rPr>
  </w:style>
  <w:style w:type="paragraph" w:customStyle="1" w:styleId="paragraph">
    <w:name w:val="paragraph"/>
    <w:basedOn w:val="Normal"/>
    <w:rsid w:val="00972C63"/>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972C63"/>
  </w:style>
  <w:style w:type="character" w:customStyle="1" w:styleId="eop">
    <w:name w:val="eop"/>
    <w:basedOn w:val="DefaultParagraphFont"/>
    <w:rsid w:val="00972C63"/>
  </w:style>
  <w:style w:type="character" w:customStyle="1" w:styleId="scxw240339283">
    <w:name w:val="scxw240339283"/>
    <w:basedOn w:val="DefaultParagraphFont"/>
    <w:rsid w:val="00972C63"/>
  </w:style>
  <w:style w:type="character" w:styleId="BookTitle">
    <w:name w:val="Book Title"/>
    <w:basedOn w:val="DefaultParagraphFont"/>
    <w:uiPriority w:val="33"/>
    <w:qFormat/>
    <w:rsid w:val="00462880"/>
    <w:rPr>
      <w:b/>
      <w:bCs/>
      <w:i/>
      <w:iCs/>
      <w:spacing w:val="5"/>
    </w:rPr>
  </w:style>
  <w:style w:type="paragraph" w:styleId="Caption">
    <w:name w:val="caption"/>
    <w:basedOn w:val="Normal"/>
    <w:next w:val="Normal"/>
    <w:uiPriority w:val="35"/>
    <w:semiHidden/>
    <w:unhideWhenUsed/>
    <w:qFormat/>
    <w:rsid w:val="00462880"/>
    <w:pPr>
      <w:spacing w:after="200" w:line="240" w:lineRule="auto"/>
    </w:pPr>
    <w:rPr>
      <w:i/>
      <w:iCs/>
      <w:color w:val="0E2841" w:themeColor="text2"/>
      <w:sz w:val="18"/>
      <w:szCs w:val="18"/>
    </w:rPr>
  </w:style>
  <w:style w:type="character" w:styleId="Emphasis">
    <w:name w:val="Emphasis"/>
    <w:basedOn w:val="DefaultParagraphFont"/>
    <w:uiPriority w:val="20"/>
    <w:qFormat/>
    <w:rsid w:val="00462880"/>
    <w:rPr>
      <w:i/>
      <w:iCs/>
    </w:rPr>
  </w:style>
  <w:style w:type="paragraph" w:styleId="NoSpacing">
    <w:name w:val="No Spacing"/>
    <w:uiPriority w:val="1"/>
    <w:qFormat/>
    <w:rsid w:val="00462880"/>
    <w:pPr>
      <w:spacing w:after="0" w:line="240" w:lineRule="auto"/>
    </w:pPr>
  </w:style>
  <w:style w:type="character" w:styleId="Strong">
    <w:name w:val="Strong"/>
    <w:basedOn w:val="DefaultParagraphFont"/>
    <w:uiPriority w:val="22"/>
    <w:qFormat/>
    <w:rsid w:val="00462880"/>
    <w:rPr>
      <w:b/>
      <w:bCs/>
    </w:rPr>
  </w:style>
  <w:style w:type="character" w:styleId="SubtleEmphasis">
    <w:name w:val="Subtle Emphasis"/>
    <w:basedOn w:val="DefaultParagraphFont"/>
    <w:uiPriority w:val="19"/>
    <w:qFormat/>
    <w:rsid w:val="00462880"/>
    <w:rPr>
      <w:i/>
      <w:iCs/>
      <w:color w:val="404040" w:themeColor="text1" w:themeTint="BF"/>
    </w:rPr>
  </w:style>
  <w:style w:type="character" w:styleId="SubtleReference">
    <w:name w:val="Subtle Reference"/>
    <w:basedOn w:val="DefaultParagraphFont"/>
    <w:uiPriority w:val="31"/>
    <w:qFormat/>
    <w:rsid w:val="00462880"/>
    <w:rPr>
      <w:smallCaps/>
      <w:color w:val="5A5A5A" w:themeColor="text1" w:themeTint="A5"/>
    </w:rPr>
  </w:style>
  <w:style w:type="paragraph" w:styleId="TOCHeading">
    <w:name w:val="TOC Heading"/>
    <w:basedOn w:val="Heading1"/>
    <w:next w:val="Normal"/>
    <w:uiPriority w:val="39"/>
    <w:semiHidden/>
    <w:unhideWhenUsed/>
    <w:qFormat/>
    <w:rsid w:val="00462880"/>
    <w:pPr>
      <w:spacing w:before="240" w:after="0"/>
      <w:outlineLvl w:val="9"/>
    </w:pPr>
    <w:rPr>
      <w:sz w:val="32"/>
      <w:szCs w:val="32"/>
    </w:rPr>
  </w:style>
  <w:style w:type="paragraph" w:styleId="NormalWeb">
    <w:name w:val="Normal (Web)"/>
    <w:basedOn w:val="Normal"/>
    <w:uiPriority w:val="99"/>
    <w:semiHidden/>
    <w:unhideWhenUsed/>
    <w:rsid w:val="00462880"/>
    <w:pPr>
      <w:spacing w:before="100" w:beforeAutospacing="1" w:after="100" w:afterAutospacing="1" w:line="240" w:lineRule="auto"/>
    </w:pPr>
    <w:rPr>
      <w:rFonts w:ascii="Times New Roman" w:hAnsi="Times New Roman" w:cs="Times New Roman"/>
    </w:rPr>
  </w:style>
  <w:style w:type="character" w:styleId="CommentReference">
    <w:name w:val="annotation reference"/>
    <w:basedOn w:val="DefaultParagraphFont"/>
    <w:uiPriority w:val="99"/>
    <w:semiHidden/>
    <w:unhideWhenUsed/>
    <w:rsid w:val="001C6D20"/>
    <w:rPr>
      <w:sz w:val="16"/>
      <w:szCs w:val="16"/>
    </w:rPr>
  </w:style>
  <w:style w:type="paragraph" w:styleId="CommentText">
    <w:name w:val="annotation text"/>
    <w:basedOn w:val="Normal"/>
    <w:link w:val="CommentTextChar"/>
    <w:uiPriority w:val="99"/>
    <w:unhideWhenUsed/>
    <w:rsid w:val="001C6D20"/>
    <w:pPr>
      <w:spacing w:line="240" w:lineRule="auto"/>
    </w:pPr>
    <w:rPr>
      <w:sz w:val="20"/>
      <w:szCs w:val="20"/>
    </w:rPr>
  </w:style>
  <w:style w:type="character" w:customStyle="1" w:styleId="CommentTextChar">
    <w:name w:val="Comment Text Char"/>
    <w:basedOn w:val="DefaultParagraphFont"/>
    <w:link w:val="CommentText"/>
    <w:uiPriority w:val="99"/>
    <w:rsid w:val="001C6D20"/>
    <w:rPr>
      <w:sz w:val="20"/>
      <w:szCs w:val="20"/>
    </w:rPr>
  </w:style>
  <w:style w:type="paragraph" w:styleId="CommentSubject">
    <w:name w:val="annotation subject"/>
    <w:basedOn w:val="CommentText"/>
    <w:next w:val="CommentText"/>
    <w:link w:val="CommentSubjectChar"/>
    <w:uiPriority w:val="99"/>
    <w:semiHidden/>
    <w:unhideWhenUsed/>
    <w:rsid w:val="001C6D20"/>
    <w:rPr>
      <w:b/>
      <w:bCs/>
    </w:rPr>
  </w:style>
  <w:style w:type="character" w:customStyle="1" w:styleId="CommentSubjectChar">
    <w:name w:val="Comment Subject Char"/>
    <w:basedOn w:val="CommentTextChar"/>
    <w:link w:val="CommentSubject"/>
    <w:uiPriority w:val="99"/>
    <w:semiHidden/>
    <w:rsid w:val="001C6D20"/>
    <w:rPr>
      <w:b/>
      <w:bCs/>
      <w:sz w:val="20"/>
      <w:szCs w:val="20"/>
    </w:rPr>
  </w:style>
  <w:style w:type="paragraph" w:styleId="Header">
    <w:name w:val="header"/>
    <w:basedOn w:val="Normal"/>
    <w:link w:val="HeaderChar"/>
    <w:uiPriority w:val="99"/>
    <w:unhideWhenUsed/>
    <w:rsid w:val="00B53D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3DC1"/>
  </w:style>
  <w:style w:type="paragraph" w:styleId="Footer">
    <w:name w:val="footer"/>
    <w:basedOn w:val="Normal"/>
    <w:link w:val="FooterChar"/>
    <w:uiPriority w:val="99"/>
    <w:unhideWhenUsed/>
    <w:rsid w:val="00B53D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3DC1"/>
  </w:style>
  <w:style w:type="character" w:styleId="FollowedHyperlink">
    <w:name w:val="FollowedHyperlink"/>
    <w:basedOn w:val="DefaultParagraphFont"/>
    <w:uiPriority w:val="99"/>
    <w:semiHidden/>
    <w:unhideWhenUsed/>
    <w:rsid w:val="009F194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acebook.com/transformer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ubs.la/Q04dBjN50"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athomentertainment.com/releases/the-transformers-the-movie-40th-anniversary/media-kit/" TargetMode="External"/><Relationship Id="rId5" Type="http://schemas.openxmlformats.org/officeDocument/2006/relationships/numbering" Target="numbering.xml"/><Relationship Id="rId15" Type="http://schemas.openxmlformats.org/officeDocument/2006/relationships/hyperlink" Target="mailto:lstomberg@hopscotch.one"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fathomentertainment.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owerRangers xmlns="8c879a95-633c-4813-aa73-2977732645d4" xsi:nil="true"/>
    <_ip_UnifiedCompliancePolicyProperties xmlns="http://schemas.microsoft.com/sharepoint/v3" xsi:nil="true"/>
    <lcf76f155ced4ddcb4097134ff3c332f xmlns="8c879a95-633c-4813-aa73-2977732645d4">
      <Terms xmlns="http://schemas.microsoft.com/office/infopath/2007/PartnerControls"/>
    </lcf76f155ced4ddcb4097134ff3c332f>
    <TaxCatchAll xmlns="f25df36c-4a2b-4477-acdf-72da4a9b558b"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8C9DCCB66848341BD0270FC55F59A6C" ma:contentTypeVersion="26" ma:contentTypeDescription="Create a new document." ma:contentTypeScope="" ma:versionID="f18f22d163037f4375a526abfc4d86af">
  <xsd:schema xmlns:xsd="http://www.w3.org/2001/XMLSchema" xmlns:xs="http://www.w3.org/2001/XMLSchema" xmlns:p="http://schemas.microsoft.com/office/2006/metadata/properties" xmlns:ns1="http://schemas.microsoft.com/sharepoint/v3" xmlns:ns2="8c879a95-633c-4813-aa73-2977732645d4" xmlns:ns3="fed9f4be-1654-4925-a002-15cc8c9a72d8" xmlns:ns4="f25df36c-4a2b-4477-acdf-72da4a9b558b" targetNamespace="http://schemas.microsoft.com/office/2006/metadata/properties" ma:root="true" ma:fieldsID="41a6a02e2abac7c79e63573821489af6" ns1:_="" ns2:_="" ns3:_="" ns4:_="">
    <xsd:import namespace="http://schemas.microsoft.com/sharepoint/v3"/>
    <xsd:import namespace="8c879a95-633c-4813-aa73-2977732645d4"/>
    <xsd:import namespace="fed9f4be-1654-4925-a002-15cc8c9a72d8"/>
    <xsd:import namespace="f25df36c-4a2b-4477-acdf-72da4a9b558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element ref="ns2:MediaServiceBillingMetadata" minOccurs="0"/>
                <xsd:element ref="ns2:PowerRang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c879a95-633c-4813-aa73-2977732645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40145a28-47a7-4cc8-bc7b-52c3121e386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PowerRangers" ma:index="29" nillable="true" ma:displayName="Power Rangers" ma:format="Dropdown" ma:internalName="PowerRanger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ed9f4be-1654-4925-a002-15cc8c9a72d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25df36c-4a2b-4477-acdf-72da4a9b558b"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8e3abc8-c6c3-4e53-bca4-c5b705d28cc7}" ma:internalName="TaxCatchAll" ma:showField="CatchAllData" ma:web="fed9f4be-1654-4925-a002-15cc8c9a72d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40145a28-47a7-4cc8-bc7b-52c3121e3864" ContentTypeId="0x0101" PreviousValue="false"/>
</file>

<file path=customXml/itemProps1.xml><?xml version="1.0" encoding="utf-8"?>
<ds:datastoreItem xmlns:ds="http://schemas.openxmlformats.org/officeDocument/2006/customXml" ds:itemID="{B0A16D8C-4DC9-4BDA-8097-ABA424F0B246}">
  <ds:schemaRefs>
    <ds:schemaRef ds:uri="http://schemas.microsoft.com/office/2006/metadata/properties"/>
    <ds:schemaRef ds:uri="http://schemas.microsoft.com/office/infopath/2007/PartnerControls"/>
    <ds:schemaRef ds:uri="http://schemas.microsoft.com/sharepoint/v3"/>
    <ds:schemaRef ds:uri="8c879a95-633c-4813-aa73-2977732645d4"/>
    <ds:schemaRef ds:uri="f25df36c-4a2b-4477-acdf-72da4a9b558b"/>
  </ds:schemaRefs>
</ds:datastoreItem>
</file>

<file path=customXml/itemProps2.xml><?xml version="1.0" encoding="utf-8"?>
<ds:datastoreItem xmlns:ds="http://schemas.openxmlformats.org/officeDocument/2006/customXml" ds:itemID="{21FA7FB7-5D4A-4661-94AD-9FF3EF12D0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879a95-633c-4813-aa73-2977732645d4"/>
    <ds:schemaRef ds:uri="fed9f4be-1654-4925-a002-15cc8c9a72d8"/>
    <ds:schemaRef ds:uri="f25df36c-4a2b-4477-acdf-72da4a9b55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EFA4C2F-826B-4F6C-95BE-C8890B68460B}">
  <ds:schemaRefs>
    <ds:schemaRef ds:uri="http://schemas.microsoft.com/sharepoint/v3/contenttype/forms"/>
  </ds:schemaRefs>
</ds:datastoreItem>
</file>

<file path=customXml/itemProps4.xml><?xml version="1.0" encoding="utf-8"?>
<ds:datastoreItem xmlns:ds="http://schemas.openxmlformats.org/officeDocument/2006/customXml" ds:itemID="{50AE9E4A-4146-46ED-9DF2-8B254A0C63B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1084</Words>
  <Characters>6629</Characters>
  <Application>Microsoft Office Word</Application>
  <DocSecurity>0</DocSecurity>
  <Lines>125</Lines>
  <Paragraphs>47</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Lawrence Lacsamana</dc:creator>
  <cp:keywords/>
  <dc:description/>
  <cp:lastModifiedBy>Lukas Stomberg</cp:lastModifiedBy>
  <cp:revision>31</cp:revision>
  <dcterms:created xsi:type="dcterms:W3CDTF">2026-07-22T17:57:00Z</dcterms:created>
  <dcterms:modified xsi:type="dcterms:W3CDTF">2026-07-23T09:53:00Z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0x01010018C9DCCB66848341BD0270FC55F59A6C</vt:lpwstr>
  </property>
  <property fmtid="{D5CDD505-2E9C-101B-9397-08002B2CF9AE}" pid="3" name="MediaServiceImageTags">
    <vt:lpwstr/>
  </property>
</Properties>
</file>