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DCCED" w14:textId="5DBE80BE" w:rsidR="00A86567" w:rsidRPr="00A25243" w:rsidRDefault="00A433A5" w:rsidP="005D5D2E">
      <w:pPr>
        <w:spacing w:after="0"/>
        <w:jc w:val="center"/>
        <w:rPr>
          <w:rFonts w:ascii="Calibri" w:hAnsi="Calibri" w:cs="Calibri"/>
          <w:b/>
          <w:bCs/>
          <w:sz w:val="28"/>
          <w:szCs w:val="28"/>
          <w:lang w:val="fr-FR"/>
        </w:rPr>
      </w:pPr>
      <w:r w:rsidRPr="00A25243">
        <w:rPr>
          <w:rFonts w:ascii="Calibri" w:hAnsi="Calibri" w:cs="Calibri"/>
          <w:b/>
          <w:bCs/>
          <w:sz w:val="28"/>
          <w:szCs w:val="28"/>
          <w:lang w:val="fr-FR"/>
        </w:rPr>
        <w:t>H</w:t>
      </w:r>
      <w:r w:rsidR="00BC38E6" w:rsidRPr="00A25243">
        <w:rPr>
          <w:rFonts w:ascii="Calibri" w:hAnsi="Calibri" w:cs="Calibri"/>
          <w:b/>
          <w:bCs/>
          <w:sz w:val="28"/>
          <w:szCs w:val="28"/>
          <w:lang w:val="fr-FR"/>
        </w:rPr>
        <w:t xml:space="preserve">asbro et </w:t>
      </w:r>
      <w:proofErr w:type="spellStart"/>
      <w:r w:rsidR="00A4395A" w:rsidRPr="00A25243">
        <w:rPr>
          <w:rFonts w:ascii="Calibri" w:hAnsi="Calibri" w:cs="Calibri"/>
          <w:b/>
          <w:bCs/>
          <w:sz w:val="28"/>
          <w:szCs w:val="28"/>
          <w:lang w:val="fr-FR"/>
        </w:rPr>
        <w:t>F</w:t>
      </w:r>
      <w:r w:rsidR="00BC38E6" w:rsidRPr="00A25243">
        <w:rPr>
          <w:rFonts w:ascii="Calibri" w:hAnsi="Calibri" w:cs="Calibri"/>
          <w:b/>
          <w:bCs/>
          <w:sz w:val="28"/>
          <w:szCs w:val="28"/>
          <w:lang w:val="fr-FR"/>
        </w:rPr>
        <w:t>athom</w:t>
      </w:r>
      <w:proofErr w:type="spellEnd"/>
      <w:r w:rsidR="00BC38E6" w:rsidRPr="00A25243">
        <w:rPr>
          <w:rFonts w:ascii="Calibri" w:hAnsi="Calibri" w:cs="Calibri"/>
          <w:b/>
          <w:bCs/>
          <w:sz w:val="28"/>
          <w:szCs w:val="28"/>
          <w:lang w:val="fr-FR"/>
        </w:rPr>
        <w:t xml:space="preserve"> </w:t>
      </w:r>
      <w:r w:rsidR="002E18AB" w:rsidRPr="00A25243">
        <w:rPr>
          <w:rFonts w:ascii="Calibri" w:hAnsi="Calibri" w:cs="Calibri"/>
          <w:b/>
          <w:bCs/>
          <w:sz w:val="28"/>
          <w:szCs w:val="28"/>
          <w:lang w:val="fr-FR"/>
        </w:rPr>
        <w:t>E</w:t>
      </w:r>
      <w:r w:rsidR="00BC38E6" w:rsidRPr="00A25243">
        <w:rPr>
          <w:rFonts w:ascii="Calibri" w:hAnsi="Calibri" w:cs="Calibri"/>
          <w:b/>
          <w:bCs/>
          <w:sz w:val="28"/>
          <w:szCs w:val="28"/>
          <w:lang w:val="fr-FR"/>
        </w:rPr>
        <w:t xml:space="preserve">ntertainment dévoilent un tout nouveau chapitre de « </w:t>
      </w:r>
      <w:proofErr w:type="spellStart"/>
      <w:r w:rsidR="00BC38E6" w:rsidRPr="00A25243">
        <w:rPr>
          <w:rFonts w:ascii="Calibri" w:hAnsi="Calibri" w:cs="Calibri"/>
          <w:b/>
          <w:bCs/>
          <w:sz w:val="28"/>
          <w:szCs w:val="28"/>
          <w:lang w:val="fr-FR"/>
        </w:rPr>
        <w:t>transformers</w:t>
      </w:r>
      <w:proofErr w:type="spellEnd"/>
      <w:r w:rsidR="00BC38E6" w:rsidRPr="00A25243">
        <w:rPr>
          <w:rFonts w:ascii="Calibri" w:hAnsi="Calibri" w:cs="Calibri"/>
          <w:b/>
          <w:bCs/>
          <w:sz w:val="28"/>
          <w:szCs w:val="28"/>
          <w:lang w:val="fr-FR"/>
        </w:rPr>
        <w:t xml:space="preserve"> : le film »</w:t>
      </w:r>
      <w:r w:rsidR="007D671F" w:rsidRPr="00A25243">
        <w:rPr>
          <w:rFonts w:ascii="Calibri" w:hAnsi="Calibri" w:cs="Calibri"/>
          <w:b/>
          <w:bCs/>
          <w:sz w:val="28"/>
          <w:szCs w:val="28"/>
          <w:lang w:val="fr-FR"/>
        </w:rPr>
        <w:t>,</w:t>
      </w:r>
      <w:r w:rsidR="00BC38E6" w:rsidRPr="00A25243">
        <w:rPr>
          <w:rFonts w:ascii="Calibri" w:hAnsi="Calibri" w:cs="Calibri"/>
          <w:b/>
          <w:bCs/>
          <w:sz w:val="28"/>
          <w:szCs w:val="28"/>
          <w:lang w:val="fr-FR"/>
        </w:rPr>
        <w:t xml:space="preserve"> à découvrir en exclusivité au cinéma à partir du 17 septembre</w:t>
      </w:r>
    </w:p>
    <w:p w14:paraId="4E6985DD" w14:textId="36D0712E" w:rsidR="006F5A18" w:rsidRPr="00A25243" w:rsidRDefault="009C6A63" w:rsidP="005D5D2E">
      <w:pPr>
        <w:spacing w:after="0"/>
        <w:jc w:val="center"/>
        <w:rPr>
          <w:rFonts w:ascii="Calibri" w:hAnsi="Calibri" w:cs="Calibri"/>
          <w:i/>
          <w:iCs/>
          <w:lang w:val="fr-FR"/>
        </w:rPr>
      </w:pPr>
      <w:r w:rsidRPr="00A25243">
        <w:rPr>
          <w:rFonts w:ascii="Calibri" w:hAnsi="Calibri" w:cs="Calibri"/>
          <w:i/>
          <w:iCs/>
          <w:lang w:val="fr-FR"/>
        </w:rPr>
        <w:t>Les billets seront mis en vente dans le monde entier le 7 août pour le retour en salles, à l'occasion du 40e anniversaire de ce film emblématique remastérisé en 4K, avec un chapitre inédit diffusé après le générique.</w:t>
      </w:r>
    </w:p>
    <w:p w14:paraId="6363A5BD" w14:textId="5D4883CC" w:rsidR="00F629D5" w:rsidRPr="00A25243" w:rsidRDefault="004B7FB1" w:rsidP="005D5D2E">
      <w:pPr>
        <w:spacing w:after="0"/>
        <w:jc w:val="center"/>
        <w:rPr>
          <w:rFonts w:ascii="Calibri" w:hAnsi="Calibri" w:cs="Calibri"/>
          <w:i/>
          <w:iCs/>
          <w:lang w:val="fr-FR"/>
        </w:rPr>
      </w:pPr>
      <w:r w:rsidRPr="00A25243">
        <w:rPr>
          <w:rFonts w:ascii="Calibri" w:hAnsi="Calibri" w:cs="Calibri"/>
          <w:i/>
          <w:iCs/>
          <w:lang w:val="fr-FR"/>
        </w:rPr>
        <w:t xml:space="preserve">Nouvelle bande-annonce dévoilée au </w:t>
      </w:r>
      <w:proofErr w:type="spellStart"/>
      <w:r w:rsidRPr="00A25243">
        <w:rPr>
          <w:rFonts w:ascii="Calibri" w:hAnsi="Calibri" w:cs="Calibri"/>
          <w:i/>
          <w:iCs/>
          <w:lang w:val="fr-FR"/>
        </w:rPr>
        <w:t>Comic</w:t>
      </w:r>
      <w:proofErr w:type="spellEnd"/>
      <w:r w:rsidRPr="00A25243">
        <w:rPr>
          <w:rFonts w:ascii="Calibri" w:hAnsi="Calibri" w:cs="Calibri"/>
          <w:i/>
          <w:iCs/>
          <w:lang w:val="fr-FR"/>
        </w:rPr>
        <w:t xml:space="preserve">-Con de San Diego, </w:t>
      </w:r>
      <w:hyperlink r:id="rId9" w:history="1">
        <w:r w:rsidRPr="00A25243">
          <w:rPr>
            <w:rStyle w:val="Hyperlink"/>
            <w:rFonts w:ascii="Calibri" w:hAnsi="Calibri" w:cs="Calibri"/>
            <w:i/>
            <w:iCs/>
            <w:lang w:val="fr-FR"/>
          </w:rPr>
          <w:t>à découvrir ici</w:t>
        </w:r>
      </w:hyperlink>
    </w:p>
    <w:p w14:paraId="6F201A37" w14:textId="0D2D806F" w:rsidR="00CA75DB" w:rsidRPr="00A25243" w:rsidRDefault="009C41C6" w:rsidP="005D5D2E">
      <w:pPr>
        <w:spacing w:after="0"/>
        <w:jc w:val="center"/>
        <w:rPr>
          <w:rFonts w:ascii="Calibri" w:hAnsi="Calibri" w:cs="Calibri"/>
          <w:i/>
          <w:iCs/>
          <w:lang w:val="fr-FR"/>
        </w:rPr>
      </w:pPr>
      <w:r w:rsidRPr="00A25243">
        <w:rPr>
          <w:rFonts w:ascii="Calibri" w:hAnsi="Calibri" w:cs="Calibri"/>
          <w:i/>
          <w:iCs/>
          <w:lang w:val="fr-FR"/>
        </w:rPr>
        <w:t>Toute saga épique cache un secret. Alors que ce voyage touche à sa fin, un nouveau commence.</w:t>
      </w:r>
    </w:p>
    <w:p w14:paraId="7F8276C8" w14:textId="77777777" w:rsidR="00D6058D" w:rsidRPr="00A25243" w:rsidRDefault="00D6058D" w:rsidP="005D5D2E">
      <w:pPr>
        <w:pStyle w:val="paragraph"/>
        <w:shd w:val="clear" w:color="auto" w:fill="FFFFFF" w:themeFill="background1"/>
        <w:spacing w:before="0" w:beforeAutospacing="0" w:after="0" w:afterAutospacing="0"/>
        <w:jc w:val="center"/>
        <w:textAlignment w:val="baseline"/>
        <w:rPr>
          <w:rFonts w:ascii="Calibri" w:eastAsia="Arial" w:hAnsi="Calibri" w:cs="Calibri"/>
          <w:sz w:val="20"/>
          <w:szCs w:val="20"/>
        </w:rPr>
      </w:pPr>
      <w:r w:rsidRPr="00A25243">
        <w:rPr>
          <w:rStyle w:val="normaltextrun"/>
          <w:rFonts w:ascii="Calibri" w:eastAsia="Arial" w:hAnsi="Calibri" w:cs="Calibri"/>
          <w:b/>
          <w:bCs/>
          <w:color w:val="000000" w:themeColor="text1"/>
          <w:sz w:val="20"/>
          <w:szCs w:val="20"/>
        </w:rPr>
        <w:t xml:space="preserve">Press Kit </w:t>
      </w:r>
      <w:hyperlink r:id="rId10">
        <w:r w:rsidRPr="00A25243">
          <w:rPr>
            <w:rStyle w:val="Hyperlink"/>
            <w:rFonts w:ascii="Calibri" w:eastAsia="Arial" w:hAnsi="Calibri" w:cs="Calibri"/>
            <w:b/>
            <w:bCs/>
            <w:sz w:val="20"/>
            <w:szCs w:val="20"/>
          </w:rPr>
          <w:t>LINK</w:t>
        </w:r>
      </w:hyperlink>
    </w:p>
    <w:p w14:paraId="4B13E671" w14:textId="6F4402A6" w:rsidR="00D6058D" w:rsidRPr="00A25243" w:rsidRDefault="00D6058D" w:rsidP="005D5D2E">
      <w:pPr>
        <w:pStyle w:val="paragraph"/>
        <w:shd w:val="clear" w:color="auto" w:fill="FFFFFF" w:themeFill="background1"/>
        <w:spacing w:before="0" w:beforeAutospacing="0" w:after="0" w:afterAutospacing="0"/>
        <w:jc w:val="center"/>
        <w:textAlignment w:val="baseline"/>
        <w:rPr>
          <w:rFonts w:ascii="Calibri" w:hAnsi="Calibri" w:cs="Calibri"/>
        </w:rPr>
      </w:pPr>
      <w:r w:rsidRPr="00A25243">
        <w:rPr>
          <w:rStyle w:val="normaltextrun"/>
          <w:rFonts w:ascii="Calibri" w:eastAsia="Arial" w:hAnsi="Calibri" w:cs="Calibri"/>
          <w:b/>
          <w:bCs/>
          <w:color w:val="000000" w:themeColor="text1"/>
          <w:sz w:val="20"/>
          <w:szCs w:val="20"/>
        </w:rPr>
        <w:t>Site Web </w:t>
      </w:r>
      <w:hyperlink r:id="rId11">
        <w:r w:rsidRPr="00A25243">
          <w:rPr>
            <w:rStyle w:val="normaltextrun"/>
            <w:rFonts w:ascii="Calibri" w:eastAsia="Arial" w:hAnsi="Calibri" w:cs="Calibri"/>
            <w:b/>
            <w:bCs/>
            <w:color w:val="467886"/>
            <w:sz w:val="20"/>
            <w:szCs w:val="20"/>
            <w:u w:val="single"/>
          </w:rPr>
          <w:t>LINK</w:t>
        </w:r>
      </w:hyperlink>
    </w:p>
    <w:p w14:paraId="5D15241E" w14:textId="77777777" w:rsidR="000614E5" w:rsidRPr="00A25243" w:rsidRDefault="000614E5" w:rsidP="005D5D2E">
      <w:pPr>
        <w:pStyle w:val="paragraph"/>
        <w:shd w:val="clear" w:color="auto" w:fill="FFFFFF" w:themeFill="background1"/>
        <w:spacing w:before="0" w:beforeAutospacing="0" w:after="0" w:afterAutospacing="0"/>
        <w:jc w:val="center"/>
        <w:textAlignment w:val="baseline"/>
        <w:rPr>
          <w:rFonts w:ascii="Calibri" w:eastAsia="Arial" w:hAnsi="Calibri" w:cs="Calibri"/>
          <w:sz w:val="20"/>
          <w:szCs w:val="20"/>
        </w:rPr>
      </w:pPr>
    </w:p>
    <w:p w14:paraId="3E7A69BD" w14:textId="43BBB1F1" w:rsidR="000614E5" w:rsidRPr="00D32C59" w:rsidRDefault="000614E5" w:rsidP="005D5D2E">
      <w:pPr>
        <w:spacing w:after="0"/>
        <w:jc w:val="both"/>
        <w:rPr>
          <w:rFonts w:ascii="Calibri" w:hAnsi="Calibri" w:cs="Calibri"/>
          <w:b/>
          <w:bCs/>
          <w:lang w:val="fr-FR"/>
        </w:rPr>
      </w:pPr>
      <w:r w:rsidRPr="00A25243">
        <w:rPr>
          <w:rFonts w:ascii="Calibri" w:hAnsi="Calibri" w:cs="Calibri"/>
          <w:b/>
          <w:bCs/>
          <w:lang w:val="fr-FR"/>
        </w:rPr>
        <w:t>Paris</w:t>
      </w:r>
      <w:r w:rsidR="00901B9A" w:rsidRPr="00A25243">
        <w:rPr>
          <w:rFonts w:ascii="Calibri" w:hAnsi="Calibri" w:cs="Calibri"/>
          <w:lang w:val="fr-FR"/>
        </w:rPr>
        <w:t>,</w:t>
      </w:r>
      <w:r w:rsidRPr="00A25243">
        <w:rPr>
          <w:rFonts w:ascii="Calibri" w:hAnsi="Calibri" w:cs="Calibri"/>
          <w:lang w:val="fr-FR"/>
        </w:rPr>
        <w:t xml:space="preserve"> </w:t>
      </w:r>
      <w:r w:rsidR="00084074" w:rsidRPr="00A25243">
        <w:rPr>
          <w:rFonts w:ascii="Calibri" w:hAnsi="Calibri" w:cs="Calibri"/>
          <w:b/>
          <w:bCs/>
          <w:lang w:val="fr-FR"/>
        </w:rPr>
        <w:t xml:space="preserve">le </w:t>
      </w:r>
      <w:r w:rsidRPr="00A25243">
        <w:rPr>
          <w:rFonts w:ascii="Calibri" w:hAnsi="Calibri" w:cs="Calibri"/>
          <w:b/>
          <w:bCs/>
          <w:lang w:val="fr-FR"/>
        </w:rPr>
        <w:t>24 juillet 2026</w:t>
      </w:r>
      <w:r w:rsidRPr="00A25243">
        <w:rPr>
          <w:rFonts w:ascii="Calibri" w:hAnsi="Calibri" w:cs="Calibri"/>
          <w:lang w:val="fr-FR"/>
        </w:rPr>
        <w:t xml:space="preserve"> </w:t>
      </w:r>
      <w:r w:rsidR="003F7914" w:rsidRPr="00A25243">
        <w:rPr>
          <w:rFonts w:ascii="Calibri" w:hAnsi="Calibri" w:cs="Calibri"/>
          <w:lang w:val="fr-FR"/>
        </w:rPr>
        <w:t xml:space="preserve">- </w:t>
      </w:r>
      <w:r w:rsidR="00D32C59" w:rsidRPr="00D32C59">
        <w:rPr>
          <w:rFonts w:ascii="Calibri" w:hAnsi="Calibri" w:cs="Calibri"/>
          <w:lang w:val="fr-FR"/>
        </w:rPr>
        <w:t xml:space="preserve">Hasbro, l’un des leaders mondiaux du divertissement, des jeux, des jouets et des propriétés intellectuelles, s’associe à </w:t>
      </w:r>
      <w:proofErr w:type="spellStart"/>
      <w:r w:rsidR="00D32C59" w:rsidRPr="00D32C59">
        <w:rPr>
          <w:rFonts w:ascii="Calibri" w:hAnsi="Calibri" w:cs="Calibri"/>
          <w:lang w:val="fr-FR"/>
        </w:rPr>
        <w:t>Fathom</w:t>
      </w:r>
      <w:proofErr w:type="spellEnd"/>
      <w:r w:rsidR="00D32C59" w:rsidRPr="00D32C59">
        <w:rPr>
          <w:rFonts w:ascii="Calibri" w:hAnsi="Calibri" w:cs="Calibri"/>
          <w:lang w:val="fr-FR"/>
        </w:rPr>
        <w:t xml:space="preserve"> Entertainment, acteur majeur de la distribution </w:t>
      </w:r>
      <w:r w:rsidR="00D32C59" w:rsidRPr="000266A6">
        <w:rPr>
          <w:rFonts w:ascii="Calibri" w:hAnsi="Calibri" w:cs="Calibri"/>
          <w:lang w:val="fr-FR"/>
        </w:rPr>
        <w:t xml:space="preserve">d’événements cinématographiques spéciaux à travers le monde, pour célébrer le retour sur grand écran de Transformers : Le Film. Les billets pour la ressortie exceptionnelle en salles, en version restaurée 4K, du film culte de 1986 seront disponibles à partir du 7 août 2026. À l’occasion du </w:t>
      </w:r>
      <w:proofErr w:type="spellStart"/>
      <w:r w:rsidR="00D32C59" w:rsidRPr="000266A6">
        <w:rPr>
          <w:rFonts w:ascii="Calibri" w:hAnsi="Calibri" w:cs="Calibri"/>
          <w:lang w:val="fr-FR"/>
        </w:rPr>
        <w:t>Comic</w:t>
      </w:r>
      <w:proofErr w:type="spellEnd"/>
      <w:r w:rsidR="00D32C59" w:rsidRPr="000266A6">
        <w:rPr>
          <w:rFonts w:ascii="Calibri" w:hAnsi="Calibri" w:cs="Calibri"/>
          <w:lang w:val="fr-FR"/>
        </w:rPr>
        <w:t>-Con de San Diego, les deux partenaires ont également dévoilé un premier aperçu exclusif d’un tout nouveau chapitre de l’univers cinématographique Transformers, présenté après le générique et créé spécialement pour cette expérience événementielle en salles.</w:t>
      </w:r>
    </w:p>
    <w:p w14:paraId="69475984" w14:textId="77777777" w:rsidR="009118BA" w:rsidRDefault="009118BA" w:rsidP="005D5D2E">
      <w:pPr>
        <w:spacing w:after="0"/>
        <w:jc w:val="both"/>
        <w:rPr>
          <w:rFonts w:ascii="Calibri" w:hAnsi="Calibri" w:cs="Calibri"/>
          <w:lang w:val="fr-FR"/>
        </w:rPr>
      </w:pPr>
    </w:p>
    <w:p w14:paraId="2B14667D" w14:textId="4589A679" w:rsidR="00411003" w:rsidRPr="00A822DD" w:rsidRDefault="00A822DD" w:rsidP="005D5D2E">
      <w:pPr>
        <w:spacing w:after="0"/>
        <w:jc w:val="both"/>
        <w:rPr>
          <w:rFonts w:ascii="Calibri" w:hAnsi="Calibri" w:cs="Calibri"/>
          <w:lang w:val="fr-FR"/>
        </w:rPr>
      </w:pPr>
      <w:r w:rsidRPr="00A822DD">
        <w:rPr>
          <w:rFonts w:ascii="Calibri" w:hAnsi="Calibri" w:cs="Calibri"/>
          <w:lang w:val="fr-FR"/>
        </w:rPr>
        <w:t>À partir du 17 septembre 2026, à l’occasion du « Transformers Day », l’un des films d’animation les plus emblématiques des années 1980 fera son grand retour sur grand écran aux États-Unis et au Royaume-Uni, avec une version restaurée en 4K ainsi qu’une expérience immersive premium en format 4DX. Mais cette fois-ci, l’aventure ne s’arrêtera pas au générique de fin : pour la toute première fois, les spectateurs découvriront un contenu inédit exclusif, offrant aux fans de longue date comme aux nouveaux venus une nouvelle raison de redécouvrir le film ensemble au cinéma.</w:t>
      </w:r>
    </w:p>
    <w:p w14:paraId="26B6BC88" w14:textId="77777777" w:rsidR="00F64D82" w:rsidRDefault="00F64D82" w:rsidP="005D5D2E">
      <w:pPr>
        <w:spacing w:after="0"/>
        <w:jc w:val="both"/>
        <w:rPr>
          <w:rFonts w:ascii="Calibri" w:hAnsi="Calibri" w:cs="Calibri"/>
          <w:lang w:val="fr-FR"/>
        </w:rPr>
      </w:pPr>
    </w:p>
    <w:p w14:paraId="6D1426C4" w14:textId="45BE0AF2" w:rsidR="00D6058D" w:rsidRPr="00A25243" w:rsidRDefault="000614E5" w:rsidP="005D5D2E">
      <w:pPr>
        <w:spacing w:after="0"/>
        <w:jc w:val="both"/>
        <w:rPr>
          <w:rFonts w:ascii="Calibri" w:hAnsi="Calibri" w:cs="Calibri"/>
          <w:lang w:val="fr-FR"/>
        </w:rPr>
      </w:pPr>
      <w:r w:rsidRPr="00A25243">
        <w:rPr>
          <w:rFonts w:ascii="Calibri" w:hAnsi="Calibri" w:cs="Calibri"/>
          <w:lang w:val="fr-FR"/>
        </w:rPr>
        <w:t>Plus qu’une simple occasion de redécouvrir un classique de l’animation, il s’agit d’un événement cinématographique unique en son genre. De la version récemment restaurée au nouveau chapitre exclusif qui attend les spectateurs après le générique, chaque instant est conçu pour récompenser les spectateurs qui vivent cette expérience ensemble et restent jusqu’à la toute dernière image.</w:t>
      </w:r>
    </w:p>
    <w:p w14:paraId="15DF92B6" w14:textId="77777777" w:rsidR="00AC209A" w:rsidRDefault="00AC209A" w:rsidP="005D5D2E">
      <w:pPr>
        <w:spacing w:after="0"/>
        <w:jc w:val="both"/>
        <w:rPr>
          <w:rFonts w:ascii="Calibri" w:hAnsi="Calibri" w:cs="Calibri"/>
          <w:lang w:val="fr-FR"/>
        </w:rPr>
      </w:pPr>
    </w:p>
    <w:p w14:paraId="2414F5CB" w14:textId="77777777" w:rsidR="006A770C" w:rsidRPr="00095CAC" w:rsidRDefault="006A770C" w:rsidP="006A770C">
      <w:pPr>
        <w:spacing w:after="0"/>
        <w:jc w:val="both"/>
        <w:rPr>
          <w:rFonts w:ascii="Calibri" w:hAnsi="Calibri" w:cs="Calibri"/>
          <w:lang w:val="fr-FR"/>
        </w:rPr>
      </w:pPr>
      <w:r w:rsidRPr="00095CAC">
        <w:rPr>
          <w:rFonts w:ascii="Calibri" w:hAnsi="Calibri" w:cs="Calibri"/>
          <w:lang w:val="fr-FR"/>
        </w:rPr>
        <w:t xml:space="preserve">Dans le cadre de la « tournée des excuses » de Hasbro, une campagne mondiale d’un an rendant hommage à la disparition emblématique d’Optimus Prime dans </w:t>
      </w:r>
      <w:r w:rsidRPr="00307A8B">
        <w:rPr>
          <w:rFonts w:ascii="Calibri" w:hAnsi="Calibri" w:cs="Calibri"/>
          <w:lang w:val="fr-FR"/>
        </w:rPr>
        <w:t>Transformers : Le Film, cette expérience cinématographique sera proposée aux fans du m</w:t>
      </w:r>
      <w:r w:rsidRPr="00095CAC">
        <w:rPr>
          <w:rFonts w:ascii="Calibri" w:hAnsi="Calibri" w:cs="Calibri"/>
          <w:lang w:val="fr-FR"/>
        </w:rPr>
        <w:t xml:space="preserve">onde entier. Des </w:t>
      </w:r>
      <w:r w:rsidRPr="00095CAC">
        <w:rPr>
          <w:rFonts w:ascii="Calibri" w:hAnsi="Calibri" w:cs="Calibri"/>
          <w:lang w:val="fr-FR"/>
        </w:rPr>
        <w:lastRenderedPageBreak/>
        <w:t>projections sont prévues au Royaume-Uni, en Irlande, au Canada, en Australie, en Nouvelle-Zélande, au Mexique, en Allemagne et aux États-Unis, permettant ainsi aux passionnés de l’univers Transformers de célébrer ensemble ce moment historique. D’autres marchés seront annoncés prochainement.</w:t>
      </w:r>
    </w:p>
    <w:p w14:paraId="3C8F99C0" w14:textId="77777777" w:rsidR="001A2FF9" w:rsidRPr="00095CAC" w:rsidRDefault="001A2FF9" w:rsidP="006A770C">
      <w:pPr>
        <w:spacing w:after="0"/>
        <w:jc w:val="both"/>
        <w:rPr>
          <w:rFonts w:ascii="Calibri" w:hAnsi="Calibri" w:cs="Calibri"/>
          <w:lang w:val="fr-FR"/>
        </w:rPr>
      </w:pPr>
    </w:p>
    <w:p w14:paraId="532632BA" w14:textId="0DEC47EA" w:rsidR="006A770C" w:rsidRPr="001A2FF9" w:rsidRDefault="006A770C" w:rsidP="006A770C">
      <w:pPr>
        <w:spacing w:after="0"/>
        <w:jc w:val="both"/>
        <w:rPr>
          <w:rFonts w:ascii="Calibri" w:hAnsi="Calibri" w:cs="Calibri"/>
          <w:lang w:val="fr-FR"/>
        </w:rPr>
      </w:pPr>
      <w:r w:rsidRPr="00095CAC">
        <w:rPr>
          <w:rFonts w:ascii="Calibri" w:hAnsi="Calibri" w:cs="Calibri"/>
          <w:lang w:val="fr-FR"/>
        </w:rPr>
        <w:t>Des produits dérivés exclusifs, notamment des seaux à pop-corn, des gobelets collectors et d’autres surprises, seront également disponibles dans les cinémas participants aux États-Unis, dans la limite des stocks disponibles. Les fans sont invités à se rapprocher de leur cinéma local pour connaître les disponibilités et les éventuelles restrictions d’achat.</w:t>
      </w:r>
    </w:p>
    <w:p w14:paraId="0514C937" w14:textId="77777777" w:rsidR="00CB424E" w:rsidRPr="00A25243" w:rsidRDefault="00CB424E" w:rsidP="005D5D2E">
      <w:pPr>
        <w:spacing w:after="0"/>
        <w:jc w:val="both"/>
        <w:rPr>
          <w:rFonts w:ascii="Calibri" w:hAnsi="Calibri" w:cs="Calibri"/>
          <w:lang w:val="fr-FR"/>
        </w:rPr>
      </w:pPr>
    </w:p>
    <w:p w14:paraId="1F793E8F" w14:textId="3C7F921A" w:rsidR="006138DC" w:rsidRPr="00A25243" w:rsidRDefault="006138DC" w:rsidP="005D5D2E">
      <w:pPr>
        <w:spacing w:after="0"/>
        <w:jc w:val="both"/>
        <w:rPr>
          <w:rFonts w:ascii="Calibri" w:hAnsi="Calibri" w:cs="Calibri"/>
          <w:lang w:val="fr-FR"/>
        </w:rPr>
      </w:pPr>
      <w:r w:rsidRPr="00A25243">
        <w:rPr>
          <w:rFonts w:ascii="Calibri" w:hAnsi="Calibri" w:cs="Calibri"/>
          <w:lang w:val="fr-FR"/>
        </w:rPr>
        <w:t xml:space="preserve">Les billets pour « </w:t>
      </w:r>
      <w:hyperlink r:id="rId12" w:history="1">
        <w:r w:rsidRPr="00A25243">
          <w:rPr>
            <w:rStyle w:val="Hyperlink"/>
            <w:rFonts w:ascii="Calibri" w:hAnsi="Calibri" w:cs="Calibri"/>
            <w:highlight w:val="yellow"/>
            <w:lang w:val="fr-FR"/>
          </w:rPr>
          <w:t>Transformers : Le Film – 40e anniversaire</w:t>
        </w:r>
      </w:hyperlink>
      <w:r w:rsidRPr="00A25243">
        <w:rPr>
          <w:rFonts w:ascii="Calibri" w:hAnsi="Calibri" w:cs="Calibri"/>
          <w:lang w:val="fr-FR"/>
        </w:rPr>
        <w:t xml:space="preserve"> » seront disponibles en ligne et aux guichets des cinémas participants à partir du 7 août (les lieux de projection sont susceptibles d’être modifiés). Pour découvrir les visuels et les photos de « Transformers : Le Film – 40e anniversaire », rendez-vous sur la page dédiée </w:t>
      </w:r>
      <w:r w:rsidRPr="006D45F7">
        <w:rPr>
          <w:rFonts w:ascii="Calibri" w:hAnsi="Calibri" w:cs="Calibri"/>
          <w:lang w:val="fr-FR"/>
        </w:rPr>
        <w:t xml:space="preserve">de </w:t>
      </w:r>
      <w:hyperlink r:id="rId13" w:history="1">
        <w:r w:rsidRPr="006D45F7">
          <w:rPr>
            <w:rStyle w:val="Hyperlink"/>
            <w:rFonts w:ascii="Calibri" w:hAnsi="Calibri" w:cs="Calibri"/>
            <w:lang w:val="fr-FR"/>
          </w:rPr>
          <w:t>Fathom Entertainment</w:t>
        </w:r>
      </w:hyperlink>
      <w:r w:rsidRPr="006D45F7">
        <w:rPr>
          <w:rFonts w:ascii="Calibri" w:hAnsi="Calibri" w:cs="Calibri"/>
          <w:lang w:val="fr-FR"/>
        </w:rPr>
        <w:t>.</w:t>
      </w:r>
    </w:p>
    <w:p w14:paraId="0D70D3F2" w14:textId="77777777" w:rsidR="00CB424E" w:rsidRPr="00A25243" w:rsidRDefault="00CB424E" w:rsidP="005D5D2E">
      <w:pPr>
        <w:spacing w:after="0"/>
        <w:jc w:val="both"/>
        <w:rPr>
          <w:rFonts w:ascii="Calibri" w:hAnsi="Calibri" w:cs="Calibri"/>
          <w:lang w:val="fr-FR"/>
        </w:rPr>
      </w:pPr>
    </w:p>
    <w:p w14:paraId="74D16F95" w14:textId="11FE9F30" w:rsidR="00A22603" w:rsidRPr="00F2010F" w:rsidRDefault="00A22603" w:rsidP="005D5D2E">
      <w:pPr>
        <w:spacing w:after="0"/>
        <w:jc w:val="both"/>
        <w:rPr>
          <w:rFonts w:ascii="Calibri" w:hAnsi="Calibri" w:cs="Calibri"/>
          <w:lang w:val="fr-FR"/>
        </w:rPr>
      </w:pPr>
      <w:r w:rsidRPr="001079BD">
        <w:rPr>
          <w:rFonts w:ascii="Calibri" w:hAnsi="Calibri" w:cs="Calibri"/>
          <w:lang w:val="fr-FR"/>
        </w:rPr>
        <w:t xml:space="preserve">En attendant la ressortie très attendue </w:t>
      </w:r>
      <w:r w:rsidRPr="00F2010F">
        <w:rPr>
          <w:rFonts w:ascii="Calibri" w:hAnsi="Calibri" w:cs="Calibri"/>
          <w:lang w:val="fr-FR"/>
        </w:rPr>
        <w:t xml:space="preserve">du film en salles, les fans peuvent replonger dans l’univers musical de Transformers avec l’album Transformers : Le Film – La bande originale : Édition reformatée, désormais disponible sur </w:t>
      </w:r>
      <w:hyperlink r:id="rId14" w:history="1">
        <w:r w:rsidR="007C2483" w:rsidRPr="00F2010F">
          <w:rPr>
            <w:rStyle w:val="Hyperlink"/>
            <w:rFonts w:ascii="Calibri" w:hAnsi="Calibri" w:cs="Calibri"/>
            <w:lang w:val="fr-FR"/>
          </w:rPr>
          <w:t>les principales plateformes de streaming</w:t>
        </w:r>
      </w:hyperlink>
      <w:r w:rsidR="007C2483" w:rsidRPr="00F2010F">
        <w:rPr>
          <w:rFonts w:ascii="Calibri" w:hAnsi="Calibri" w:cs="Calibri"/>
          <w:lang w:val="fr-FR"/>
        </w:rPr>
        <w:t xml:space="preserve"> </w:t>
      </w:r>
      <w:r w:rsidRPr="00F2010F">
        <w:rPr>
          <w:rFonts w:ascii="Calibri" w:hAnsi="Calibri" w:cs="Calibri"/>
          <w:lang w:val="fr-FR"/>
        </w:rPr>
        <w:t xml:space="preserve">ainsi qu’en vinyle. Cette nouvelle édition comprend notamment le titre inédit « </w:t>
      </w:r>
      <w:proofErr w:type="spellStart"/>
      <w:r w:rsidRPr="00F2010F">
        <w:rPr>
          <w:rFonts w:ascii="Calibri" w:hAnsi="Calibri" w:cs="Calibri"/>
          <w:lang w:val="fr-FR"/>
        </w:rPr>
        <w:t>Nothing’s</w:t>
      </w:r>
      <w:proofErr w:type="spellEnd"/>
      <w:r w:rsidRPr="00F2010F">
        <w:rPr>
          <w:rFonts w:ascii="Calibri" w:hAnsi="Calibri" w:cs="Calibri"/>
          <w:lang w:val="fr-FR"/>
        </w:rPr>
        <w:t xml:space="preserve"> </w:t>
      </w:r>
      <w:proofErr w:type="spellStart"/>
      <w:r w:rsidRPr="00F2010F">
        <w:rPr>
          <w:rFonts w:ascii="Calibri" w:hAnsi="Calibri" w:cs="Calibri"/>
          <w:lang w:val="fr-FR"/>
        </w:rPr>
        <w:t>Gonna</w:t>
      </w:r>
      <w:proofErr w:type="spellEnd"/>
      <w:r w:rsidRPr="00F2010F">
        <w:rPr>
          <w:rFonts w:ascii="Calibri" w:hAnsi="Calibri" w:cs="Calibri"/>
          <w:lang w:val="fr-FR"/>
        </w:rPr>
        <w:t xml:space="preserve"> Stand In Our Way », interprété en </w:t>
      </w:r>
      <w:proofErr w:type="spellStart"/>
      <w:r w:rsidRPr="00F2010F">
        <w:rPr>
          <w:rFonts w:ascii="Calibri" w:hAnsi="Calibri" w:cs="Calibri"/>
          <w:lang w:val="fr-FR"/>
        </w:rPr>
        <w:t>featuring</w:t>
      </w:r>
      <w:proofErr w:type="spellEnd"/>
      <w:r w:rsidRPr="00F2010F">
        <w:rPr>
          <w:rFonts w:ascii="Calibri" w:hAnsi="Calibri" w:cs="Calibri"/>
          <w:lang w:val="fr-FR"/>
        </w:rPr>
        <w:t xml:space="preserve"> avec Sebastian Bach, ainsi que son </w:t>
      </w:r>
      <w:hyperlink r:id="rId15" w:history="1">
        <w:r w:rsidR="00A3315F" w:rsidRPr="00F2010F">
          <w:rPr>
            <w:rStyle w:val="Hyperlink"/>
            <w:rFonts w:ascii="Calibri" w:hAnsi="Calibri" w:cs="Calibri"/>
            <w:lang w:val="fr-FR"/>
          </w:rPr>
          <w:t>clip vidéo</w:t>
        </w:r>
      </w:hyperlink>
      <w:r w:rsidRPr="00F2010F">
        <w:rPr>
          <w:rFonts w:ascii="Calibri" w:hAnsi="Calibri" w:cs="Calibri"/>
          <w:lang w:val="fr-FR"/>
        </w:rPr>
        <w:t xml:space="preserve">. Les fans peuvent également découvrir la collection de jouets The Transformers : The </w:t>
      </w:r>
      <w:proofErr w:type="spellStart"/>
      <w:r w:rsidRPr="00F2010F">
        <w:rPr>
          <w:rFonts w:ascii="Calibri" w:hAnsi="Calibri" w:cs="Calibri"/>
          <w:lang w:val="fr-FR"/>
        </w:rPr>
        <w:t>Movie</w:t>
      </w:r>
      <w:proofErr w:type="spellEnd"/>
      <w:r w:rsidRPr="00F2010F">
        <w:rPr>
          <w:rFonts w:ascii="Calibri" w:hAnsi="Calibri" w:cs="Calibri"/>
          <w:lang w:val="fr-FR"/>
        </w:rPr>
        <w:t xml:space="preserve"> de Hasbro, qui comprend notamment la réplique électronique premium de la Matrice du Leadership et des figurines Studio </w:t>
      </w:r>
      <w:proofErr w:type="spellStart"/>
      <w:r w:rsidRPr="00F2010F">
        <w:rPr>
          <w:rFonts w:ascii="Calibri" w:hAnsi="Calibri" w:cs="Calibri"/>
          <w:lang w:val="fr-FR"/>
        </w:rPr>
        <w:t>Series</w:t>
      </w:r>
      <w:proofErr w:type="spellEnd"/>
      <w:r w:rsidRPr="00F2010F">
        <w:rPr>
          <w:rFonts w:ascii="Calibri" w:hAnsi="Calibri" w:cs="Calibri"/>
          <w:lang w:val="fr-FR"/>
        </w:rPr>
        <w:t xml:space="preserve"> inspirées du film.</w:t>
      </w:r>
    </w:p>
    <w:p w14:paraId="42482AED" w14:textId="77777777" w:rsidR="007757F1" w:rsidRPr="00A25243" w:rsidRDefault="007757F1" w:rsidP="005D5D2E">
      <w:pPr>
        <w:spacing w:after="0"/>
        <w:jc w:val="both"/>
        <w:rPr>
          <w:rFonts w:ascii="Calibri" w:hAnsi="Calibri" w:cs="Calibri"/>
          <w:lang w:val="fr-FR"/>
        </w:rPr>
      </w:pPr>
    </w:p>
    <w:p w14:paraId="51D9169A" w14:textId="7CB4E1D2" w:rsidR="00201755" w:rsidRPr="00A25243" w:rsidRDefault="0046110C" w:rsidP="005D5D2E">
      <w:pPr>
        <w:spacing w:after="0"/>
        <w:jc w:val="both"/>
        <w:rPr>
          <w:rFonts w:ascii="Calibri" w:hAnsi="Calibri" w:cs="Calibri"/>
          <w:lang w:val="fr-FR"/>
        </w:rPr>
      </w:pPr>
      <w:r w:rsidRPr="00A25243">
        <w:rPr>
          <w:rFonts w:ascii="Calibri" w:hAnsi="Calibri" w:cs="Calibri"/>
          <w:lang w:val="fr-FR"/>
        </w:rPr>
        <w:t xml:space="preserve">Pour </w:t>
      </w:r>
      <w:r w:rsidRPr="00B1046C">
        <w:rPr>
          <w:rFonts w:ascii="Calibri" w:hAnsi="Calibri" w:cs="Calibri"/>
          <w:lang w:val="fr-FR"/>
        </w:rPr>
        <w:t xml:space="preserve">obtenir les dernières informations sur la « tournée d'excuses », rendez-vous sur la page dédiée à </w:t>
      </w:r>
      <w:hyperlink r:id="rId16" w:history="1">
        <w:r w:rsidRPr="00B1046C">
          <w:rPr>
            <w:rStyle w:val="Hyperlink"/>
            <w:rFonts w:ascii="Calibri" w:hAnsi="Calibri" w:cs="Calibri"/>
            <w:lang w:val="fr-FR"/>
          </w:rPr>
          <w:t>Transformers</w:t>
        </w:r>
      </w:hyperlink>
      <w:r w:rsidRPr="00B1046C">
        <w:rPr>
          <w:rFonts w:ascii="Calibri" w:hAnsi="Calibri" w:cs="Calibri"/>
          <w:lang w:val="fr-FR"/>
        </w:rPr>
        <w:t xml:space="preserve"> du site web de </w:t>
      </w:r>
      <w:proofErr w:type="spellStart"/>
      <w:r w:rsidRPr="00B1046C">
        <w:rPr>
          <w:rFonts w:ascii="Calibri" w:hAnsi="Calibri" w:cs="Calibri"/>
          <w:lang w:val="fr-FR"/>
        </w:rPr>
        <w:t>Fathom</w:t>
      </w:r>
      <w:proofErr w:type="spellEnd"/>
      <w:r w:rsidRPr="00B1046C">
        <w:rPr>
          <w:rFonts w:ascii="Calibri" w:hAnsi="Calibri" w:cs="Calibri"/>
          <w:lang w:val="fr-FR"/>
        </w:rPr>
        <w:t xml:space="preserve"> Entertainment. Restez connectés en suivant @TransformersOfficial sur </w:t>
      </w:r>
      <w:hyperlink r:id="rId17" w:history="1">
        <w:r w:rsidRPr="00B1046C">
          <w:rPr>
            <w:rStyle w:val="Hyperlink"/>
            <w:rFonts w:ascii="Calibri" w:hAnsi="Calibri" w:cs="Calibri"/>
            <w:lang w:val="fr-FR"/>
          </w:rPr>
          <w:t>Instagram</w:t>
        </w:r>
      </w:hyperlink>
      <w:r w:rsidRPr="00B1046C">
        <w:rPr>
          <w:rFonts w:ascii="Calibri" w:hAnsi="Calibri" w:cs="Calibri"/>
          <w:lang w:val="fr-FR"/>
        </w:rPr>
        <w:t xml:space="preserve"> et </w:t>
      </w:r>
      <w:hyperlink r:id="rId18" w:history="1">
        <w:proofErr w:type="spellStart"/>
        <w:r w:rsidRPr="00B1046C">
          <w:rPr>
            <w:rStyle w:val="Hyperlink"/>
            <w:rFonts w:ascii="Calibri" w:hAnsi="Calibri" w:cs="Calibri"/>
            <w:lang w:val="fr-FR"/>
          </w:rPr>
          <w:t>TikTok</w:t>
        </w:r>
        <w:proofErr w:type="spellEnd"/>
      </w:hyperlink>
      <w:r w:rsidRPr="00B1046C">
        <w:rPr>
          <w:rFonts w:ascii="Calibri" w:hAnsi="Calibri" w:cs="Calibri"/>
          <w:lang w:val="fr-FR"/>
        </w:rPr>
        <w:t xml:space="preserve">, ainsi que @Transformers sur </w:t>
      </w:r>
      <w:hyperlink r:id="rId19" w:history="1">
        <w:r w:rsidRPr="00B1046C">
          <w:rPr>
            <w:rStyle w:val="Hyperlink"/>
            <w:rFonts w:ascii="Calibri" w:hAnsi="Calibri" w:cs="Calibri"/>
            <w:lang w:val="fr-FR"/>
          </w:rPr>
          <w:t>X</w:t>
        </w:r>
      </w:hyperlink>
      <w:r w:rsidRPr="00B1046C">
        <w:rPr>
          <w:rFonts w:ascii="Calibri" w:hAnsi="Calibri" w:cs="Calibri"/>
          <w:lang w:val="fr-FR"/>
        </w:rPr>
        <w:t xml:space="preserve"> et </w:t>
      </w:r>
      <w:hyperlink r:id="rId20" w:history="1">
        <w:r w:rsidRPr="00B1046C">
          <w:rPr>
            <w:rStyle w:val="Hyperlink"/>
            <w:rFonts w:ascii="Calibri" w:hAnsi="Calibri" w:cs="Calibri"/>
            <w:lang w:val="fr-FR"/>
          </w:rPr>
          <w:t>Facebook</w:t>
        </w:r>
      </w:hyperlink>
      <w:r w:rsidRPr="00B1046C">
        <w:rPr>
          <w:rFonts w:ascii="Calibri" w:hAnsi="Calibri" w:cs="Calibri"/>
          <w:lang w:val="fr-FR"/>
        </w:rPr>
        <w:t>.</w:t>
      </w:r>
    </w:p>
    <w:p w14:paraId="1CB178B1" w14:textId="77777777" w:rsidR="00201755" w:rsidRPr="00A25243" w:rsidRDefault="00201755" w:rsidP="005D5D2E">
      <w:pPr>
        <w:spacing w:after="0"/>
        <w:jc w:val="both"/>
        <w:rPr>
          <w:rFonts w:ascii="Calibri" w:hAnsi="Calibri" w:cs="Calibri"/>
          <w:lang w:val="fr-FR"/>
        </w:rPr>
      </w:pPr>
    </w:p>
    <w:p w14:paraId="044D50C7" w14:textId="77777777" w:rsidR="00201755" w:rsidRPr="00A25243" w:rsidRDefault="00201755" w:rsidP="005D5D2E">
      <w:pPr>
        <w:pStyle w:val="paragraph"/>
        <w:shd w:val="clear" w:color="auto" w:fill="FFFFFF" w:themeFill="background1"/>
        <w:spacing w:before="0" w:beforeAutospacing="0" w:after="0" w:afterAutospacing="0"/>
        <w:jc w:val="center"/>
        <w:textAlignment w:val="baseline"/>
        <w:rPr>
          <w:rFonts w:ascii="Calibri" w:eastAsia="Arial" w:hAnsi="Calibri" w:cs="Calibri"/>
          <w:sz w:val="18"/>
          <w:szCs w:val="18"/>
          <w:lang w:val="fr-FR"/>
        </w:rPr>
      </w:pPr>
      <w:r w:rsidRPr="00A25243">
        <w:rPr>
          <w:rStyle w:val="normaltextrun"/>
          <w:rFonts w:ascii="Calibri" w:eastAsia="Arial" w:hAnsi="Calibri" w:cs="Calibri"/>
          <w:color w:val="000000" w:themeColor="text1"/>
          <w:sz w:val="20"/>
          <w:szCs w:val="20"/>
          <w:lang w:val="fr-FR"/>
        </w:rPr>
        <w:t># # #</w:t>
      </w:r>
    </w:p>
    <w:p w14:paraId="6E7E7EBD" w14:textId="77777777" w:rsidR="00667713" w:rsidRPr="00A25243" w:rsidRDefault="00667713" w:rsidP="00667713">
      <w:pPr>
        <w:spacing w:after="0"/>
        <w:jc w:val="both"/>
        <w:rPr>
          <w:rFonts w:ascii="Calibri" w:hAnsi="Calibri" w:cs="Calibri"/>
          <w:b/>
          <w:bCs/>
          <w:lang w:val="fr-FR"/>
        </w:rPr>
      </w:pPr>
    </w:p>
    <w:p w14:paraId="05D0F80C" w14:textId="77777777" w:rsidR="00667713" w:rsidRPr="00F56982" w:rsidRDefault="00667713" w:rsidP="00667713">
      <w:pPr>
        <w:spacing w:after="0"/>
        <w:jc w:val="both"/>
        <w:rPr>
          <w:rFonts w:ascii="Calibri" w:hAnsi="Calibri" w:cs="Calibri"/>
          <w:lang w:val="fr-FR"/>
        </w:rPr>
      </w:pPr>
      <w:r w:rsidRPr="00F56982">
        <w:rPr>
          <w:rFonts w:ascii="Calibri" w:hAnsi="Calibri" w:cs="Calibri"/>
          <w:lang w:val="fr-FR"/>
        </w:rPr>
        <w:t>Pour toute demande de presse, veuillez contacter :</w:t>
      </w:r>
    </w:p>
    <w:p w14:paraId="20EDC6F3" w14:textId="77777777" w:rsidR="005A340E" w:rsidRDefault="005A340E" w:rsidP="00667713">
      <w:pPr>
        <w:spacing w:after="0"/>
        <w:jc w:val="both"/>
        <w:rPr>
          <w:rFonts w:ascii="Calibri" w:hAnsi="Calibri" w:cs="Calibri"/>
          <w:b/>
          <w:bCs/>
          <w:lang w:val="fr-FR"/>
        </w:rPr>
      </w:pPr>
    </w:p>
    <w:p w14:paraId="3CC8A0AD" w14:textId="373254D9" w:rsidR="00667713" w:rsidRPr="00A25243" w:rsidRDefault="00667713" w:rsidP="00667713">
      <w:pPr>
        <w:spacing w:after="0"/>
        <w:jc w:val="center"/>
        <w:rPr>
          <w:rFonts w:ascii="Calibri" w:hAnsi="Calibri" w:cs="Calibri"/>
        </w:rPr>
      </w:pPr>
      <w:r w:rsidRPr="00A25243">
        <w:rPr>
          <w:rFonts w:ascii="Calibri" w:hAnsi="Calibri" w:cs="Calibri"/>
          <w:b/>
          <w:bCs/>
        </w:rPr>
        <w:t>Hopscotch System | Europe</w:t>
      </w:r>
    </w:p>
    <w:p w14:paraId="77C8EF27" w14:textId="77777777" w:rsidR="00667713" w:rsidRPr="00A25243" w:rsidRDefault="00667713" w:rsidP="00667713">
      <w:pPr>
        <w:spacing w:after="0"/>
        <w:jc w:val="center"/>
        <w:rPr>
          <w:rFonts w:ascii="Calibri" w:hAnsi="Calibri" w:cs="Calibri"/>
        </w:rPr>
      </w:pPr>
      <w:r w:rsidRPr="00A25243">
        <w:rPr>
          <w:rFonts w:ascii="Calibri" w:hAnsi="Calibri" w:cs="Calibri"/>
        </w:rPr>
        <w:t>Camille Gachet</w:t>
      </w:r>
    </w:p>
    <w:p w14:paraId="728B90FE" w14:textId="77777777" w:rsidR="00667713" w:rsidRPr="00A25243" w:rsidRDefault="00667713" w:rsidP="00667713">
      <w:pPr>
        <w:spacing w:after="0"/>
        <w:jc w:val="center"/>
        <w:rPr>
          <w:rFonts w:ascii="Calibri" w:hAnsi="Calibri" w:cs="Calibri"/>
        </w:rPr>
      </w:pPr>
      <w:hyperlink r:id="rId21" w:history="1">
        <w:r w:rsidRPr="00A25243">
          <w:rPr>
            <w:rStyle w:val="Hyperlink"/>
            <w:rFonts w:ascii="Calibri" w:hAnsi="Calibri" w:cs="Calibri"/>
          </w:rPr>
          <w:t>cgachet@hopscotch.one</w:t>
        </w:r>
      </w:hyperlink>
    </w:p>
    <w:p w14:paraId="707652D8" w14:textId="77777777" w:rsidR="008A5F07" w:rsidRPr="00667713" w:rsidRDefault="008A5F07" w:rsidP="005D5D2E">
      <w:pPr>
        <w:spacing w:after="0"/>
        <w:jc w:val="both"/>
        <w:rPr>
          <w:rFonts w:ascii="Calibri" w:hAnsi="Calibri" w:cs="Calibri"/>
        </w:rPr>
      </w:pPr>
    </w:p>
    <w:p w14:paraId="5822C63F" w14:textId="77777777" w:rsidR="001916B5" w:rsidRPr="00A25243" w:rsidRDefault="001916B5" w:rsidP="005D5D2E">
      <w:pPr>
        <w:spacing w:after="0"/>
        <w:jc w:val="both"/>
        <w:rPr>
          <w:rFonts w:ascii="Calibri" w:hAnsi="Calibri" w:cs="Calibri"/>
          <w:b/>
          <w:bCs/>
          <w:lang w:val="fr-FR"/>
        </w:rPr>
      </w:pPr>
      <w:r w:rsidRPr="00A25243">
        <w:rPr>
          <w:rFonts w:ascii="Calibri" w:hAnsi="Calibri" w:cs="Calibri"/>
          <w:b/>
          <w:bCs/>
          <w:lang w:val="fr-FR"/>
        </w:rPr>
        <w:t>À propos de Transformers</w:t>
      </w:r>
    </w:p>
    <w:p w14:paraId="0BB29295" w14:textId="20BB5511" w:rsidR="001916B5" w:rsidRPr="00A25243" w:rsidRDefault="001916B5" w:rsidP="005D5D2E">
      <w:pPr>
        <w:spacing w:after="0"/>
        <w:jc w:val="both"/>
        <w:rPr>
          <w:rFonts w:ascii="Calibri" w:hAnsi="Calibri" w:cs="Calibri"/>
          <w:lang w:val="fr-FR"/>
        </w:rPr>
      </w:pPr>
      <w:r w:rsidRPr="00A25243">
        <w:rPr>
          <w:rFonts w:ascii="Calibri" w:hAnsi="Calibri" w:cs="Calibri"/>
          <w:lang w:val="fr-FR"/>
        </w:rPr>
        <w:t xml:space="preserve">La marque Transformers est une franchise mondiale phare qui compte des millions de fans à travers le monde. Depuis 1984, la bataille entre les </w:t>
      </w:r>
      <w:proofErr w:type="spellStart"/>
      <w:r w:rsidRPr="00A25243">
        <w:rPr>
          <w:rFonts w:ascii="Calibri" w:hAnsi="Calibri" w:cs="Calibri"/>
          <w:lang w:val="fr-FR"/>
        </w:rPr>
        <w:t>Autobots</w:t>
      </w:r>
      <w:proofErr w:type="spellEnd"/>
      <w:r w:rsidRPr="00A25243">
        <w:rPr>
          <w:rFonts w:ascii="Calibri" w:hAnsi="Calibri" w:cs="Calibri"/>
          <w:lang w:val="fr-FR"/>
        </w:rPr>
        <w:t xml:space="preserve"> et les </w:t>
      </w:r>
      <w:proofErr w:type="spellStart"/>
      <w:r w:rsidRPr="00A25243">
        <w:rPr>
          <w:rFonts w:ascii="Calibri" w:hAnsi="Calibri" w:cs="Calibri"/>
          <w:lang w:val="fr-FR"/>
        </w:rPr>
        <w:t>Decepticons</w:t>
      </w:r>
      <w:proofErr w:type="spellEnd"/>
      <w:r w:rsidRPr="00A25243">
        <w:rPr>
          <w:rFonts w:ascii="Calibri" w:hAnsi="Calibri" w:cs="Calibri"/>
          <w:lang w:val="fr-FR"/>
        </w:rPr>
        <w:t xml:space="preserve"> prend vie dans </w:t>
      </w:r>
      <w:r w:rsidRPr="00A25243">
        <w:rPr>
          <w:rFonts w:ascii="Calibri" w:hAnsi="Calibri" w:cs="Calibri"/>
          <w:lang w:val="fr-FR"/>
        </w:rPr>
        <w:lastRenderedPageBreak/>
        <w:t xml:space="preserve">des films, des séries télévisées, des bandes dessinées, des jouets innovants et des médias numériques, offrant aux fans de tous âges des expériences incroyables qui vont « AU-DELÀ DES APPARENCES ». Le succès durable de la marque repose sur la richesse de son univers narratif et de ses personnages : les héroïques </w:t>
      </w:r>
      <w:proofErr w:type="spellStart"/>
      <w:r w:rsidRPr="00A25243">
        <w:rPr>
          <w:rFonts w:ascii="Calibri" w:hAnsi="Calibri" w:cs="Calibri"/>
          <w:lang w:val="fr-FR"/>
        </w:rPr>
        <w:t>Autobots</w:t>
      </w:r>
      <w:proofErr w:type="spellEnd"/>
      <w:r w:rsidRPr="00A25243">
        <w:rPr>
          <w:rFonts w:ascii="Calibri" w:hAnsi="Calibri" w:cs="Calibri"/>
          <w:lang w:val="fr-FR"/>
        </w:rPr>
        <w:t xml:space="preserve">, qui cherchent à protéger toute forme de vie, et les maléfiques </w:t>
      </w:r>
      <w:proofErr w:type="spellStart"/>
      <w:r w:rsidRPr="00A25243">
        <w:rPr>
          <w:rFonts w:ascii="Calibri" w:hAnsi="Calibri" w:cs="Calibri"/>
          <w:lang w:val="fr-FR"/>
        </w:rPr>
        <w:t>Decepticons</w:t>
      </w:r>
      <w:proofErr w:type="spellEnd"/>
      <w:r w:rsidRPr="00A25243">
        <w:rPr>
          <w:rFonts w:ascii="Calibri" w:hAnsi="Calibri" w:cs="Calibri"/>
          <w:lang w:val="fr-FR"/>
        </w:rPr>
        <w:t>, qui cherchent à conquérir l’univers. La marque Transformers est une franchise de Hasbro.</w:t>
      </w:r>
    </w:p>
    <w:p w14:paraId="76A62C82" w14:textId="77777777" w:rsidR="007A2AC6" w:rsidRPr="00A25243" w:rsidRDefault="007A2AC6" w:rsidP="005D5D2E">
      <w:pPr>
        <w:spacing w:after="0"/>
        <w:jc w:val="both"/>
        <w:rPr>
          <w:rFonts w:ascii="Calibri" w:hAnsi="Calibri" w:cs="Calibri"/>
          <w:b/>
          <w:bCs/>
          <w:lang w:val="fr-FR"/>
        </w:rPr>
      </w:pPr>
    </w:p>
    <w:p w14:paraId="5CAE12BA" w14:textId="61042256" w:rsidR="001916B5" w:rsidRPr="00A25243" w:rsidRDefault="001916B5" w:rsidP="005D5D2E">
      <w:pPr>
        <w:spacing w:after="0"/>
        <w:jc w:val="both"/>
        <w:rPr>
          <w:rFonts w:ascii="Calibri" w:hAnsi="Calibri" w:cs="Calibri"/>
          <w:b/>
          <w:bCs/>
          <w:lang w:val="fr-FR"/>
        </w:rPr>
      </w:pPr>
      <w:r w:rsidRPr="00A25243">
        <w:rPr>
          <w:rFonts w:ascii="Calibri" w:hAnsi="Calibri" w:cs="Calibri"/>
          <w:b/>
          <w:bCs/>
          <w:lang w:val="fr-FR"/>
        </w:rPr>
        <w:t>À propos de Hasbro</w:t>
      </w:r>
    </w:p>
    <w:p w14:paraId="64787B4B" w14:textId="1D11570B" w:rsidR="00201755" w:rsidRPr="00A25243" w:rsidRDefault="001916B5" w:rsidP="005D5D2E">
      <w:pPr>
        <w:spacing w:after="0"/>
        <w:jc w:val="both"/>
        <w:rPr>
          <w:rFonts w:ascii="Calibri" w:hAnsi="Calibri" w:cs="Calibri"/>
          <w:lang w:val="fr-FR"/>
        </w:rPr>
      </w:pPr>
      <w:r w:rsidRPr="00A25243">
        <w:rPr>
          <w:rFonts w:ascii="Calibri" w:hAnsi="Calibri" w:cs="Calibri"/>
          <w:lang w:val="fr-FR"/>
        </w:rPr>
        <w:t>Hasbro est une entreprise leader dans le domaine des jeux, de la propriété intellectuelle et des jouets, dont la mission est d’apporter de la joie et de créer du lien grâce à la magie du jeu. Forte de 165 ans d’expertise, Hasbro propose des expériences ludiques révolutionnaires et touche chaque année plus d’un milliard de fans à travers le monde, grâce à des jeux physiques et numériques, des jeux vidéo, des jouets, des produits dérivés sous licence, des divertissements en lieu physique, des films, des séries télévisées et bien plus encore.</w:t>
      </w:r>
    </w:p>
    <w:p w14:paraId="4CA7B817" w14:textId="694B3015" w:rsidR="00C65598" w:rsidRPr="00A25243" w:rsidRDefault="00C65598" w:rsidP="005D5D2E">
      <w:pPr>
        <w:spacing w:after="0"/>
        <w:jc w:val="both"/>
        <w:rPr>
          <w:rFonts w:ascii="Calibri" w:hAnsi="Calibri" w:cs="Calibri"/>
          <w:lang w:val="fr-FR"/>
        </w:rPr>
      </w:pPr>
      <w:r w:rsidRPr="00A25243">
        <w:rPr>
          <w:rFonts w:ascii="Calibri" w:hAnsi="Calibri" w:cs="Calibri"/>
          <w:lang w:val="fr-FR"/>
        </w:rPr>
        <w:t xml:space="preserve">Grâce à son approche axée sur les franchises, Hasbro tire pleinement parti de ses propriétés intellectuelles, tant nouvelles qu’historiques, notamment Magic : The </w:t>
      </w:r>
      <w:proofErr w:type="spellStart"/>
      <w:r w:rsidRPr="00A25243">
        <w:rPr>
          <w:rFonts w:ascii="Calibri" w:hAnsi="Calibri" w:cs="Calibri"/>
          <w:lang w:val="fr-FR"/>
        </w:rPr>
        <w:t>Gathering</w:t>
      </w:r>
      <w:proofErr w:type="spellEnd"/>
      <w:r w:rsidRPr="00A25243">
        <w:rPr>
          <w:rFonts w:ascii="Calibri" w:hAnsi="Calibri" w:cs="Calibri"/>
          <w:lang w:val="fr-FR"/>
        </w:rPr>
        <w:t xml:space="preserve">, Donjons &amp; Dragons, Monopoly, Hasbro Games, Nerf, Transformers, Play-Doh et </w:t>
      </w:r>
      <w:proofErr w:type="spellStart"/>
      <w:r w:rsidRPr="00A25243">
        <w:rPr>
          <w:rFonts w:ascii="Calibri" w:hAnsi="Calibri" w:cs="Calibri"/>
          <w:lang w:val="fr-FR"/>
        </w:rPr>
        <w:t>Peppa</w:t>
      </w:r>
      <w:proofErr w:type="spellEnd"/>
      <w:r w:rsidRPr="00A25243">
        <w:rPr>
          <w:rFonts w:ascii="Calibri" w:hAnsi="Calibri" w:cs="Calibri"/>
          <w:lang w:val="fr-FR"/>
        </w:rPr>
        <w:t xml:space="preserve"> </w:t>
      </w:r>
      <w:proofErr w:type="spellStart"/>
      <w:r w:rsidRPr="00A25243">
        <w:rPr>
          <w:rFonts w:ascii="Calibri" w:hAnsi="Calibri" w:cs="Calibri"/>
          <w:lang w:val="fr-FR"/>
        </w:rPr>
        <w:t>Pig</w:t>
      </w:r>
      <w:proofErr w:type="spellEnd"/>
      <w:r w:rsidRPr="00A25243">
        <w:rPr>
          <w:rFonts w:ascii="Calibri" w:hAnsi="Calibri" w:cs="Calibri"/>
          <w:lang w:val="fr-FR"/>
        </w:rPr>
        <w:t>, ainsi que celles de ses principaux partenaires. S’appuyant sur un portefeuille de milliers de marques emblématiques et sur un réseau diversifié de partenaires et de studios filiales, Hasbro rassemble les fans où qu’ils se trouvent, des jeux de société à l’écran.</w:t>
      </w:r>
    </w:p>
    <w:p w14:paraId="135D0E99" w14:textId="576F2A32" w:rsidR="00D74D45" w:rsidRPr="00A25243" w:rsidRDefault="00C65598" w:rsidP="005D5D2E">
      <w:pPr>
        <w:spacing w:after="0"/>
        <w:jc w:val="both"/>
        <w:rPr>
          <w:rFonts w:ascii="Calibri" w:hAnsi="Calibri" w:cs="Calibri"/>
          <w:lang w:val="fr-FR"/>
        </w:rPr>
      </w:pPr>
      <w:r w:rsidRPr="00A25243">
        <w:rPr>
          <w:rFonts w:ascii="Calibri" w:hAnsi="Calibri" w:cs="Calibri"/>
          <w:lang w:val="fr-FR"/>
        </w:rPr>
        <w:t xml:space="preserve">Depuis plus d’une décennie, Hasbro est régulièrement récompensée pour son engagement sociétal : l’entreprise a notamment été classée parmi les « 100 meilleures entreprises citoyennes » par 3BL Media, désignée « leader sectoriel 2026 » par JUST Capital, reconnue comme une « marque qui compte » par Fast Company, et classée parmi les « 50 entreprises les plus engagées au service de la communauté aux États-Unis » par le Civic 50 pendant quatorze années consécutives. Pour plus d’informations, rendez-vous sur </w:t>
      </w:r>
      <w:hyperlink r:id="rId22" w:history="1">
        <w:r w:rsidR="00715690" w:rsidRPr="00344D72">
          <w:rPr>
            <w:rStyle w:val="Hyperlink"/>
            <w:rFonts w:ascii="Calibri" w:hAnsi="Calibri" w:cs="Calibri"/>
            <w:lang w:val="fr-FR"/>
          </w:rPr>
          <w:t>https://corporate.hasbro.com</w:t>
        </w:r>
      </w:hyperlink>
      <w:r w:rsidR="00715690">
        <w:rPr>
          <w:rFonts w:ascii="Calibri" w:hAnsi="Calibri" w:cs="Calibri"/>
          <w:lang w:val="fr-FR"/>
        </w:rPr>
        <w:t xml:space="preserve"> </w:t>
      </w:r>
      <w:r w:rsidRPr="00A25243">
        <w:rPr>
          <w:rFonts w:ascii="Calibri" w:hAnsi="Calibri" w:cs="Calibri"/>
          <w:lang w:val="fr-FR"/>
        </w:rPr>
        <w:t>ou suivez Hasbro sur LinkedIn.</w:t>
      </w:r>
    </w:p>
    <w:p w14:paraId="3371C7DA" w14:textId="77777777" w:rsidR="00180B4C" w:rsidRDefault="00180B4C" w:rsidP="005D5D2E">
      <w:pPr>
        <w:spacing w:after="0"/>
        <w:jc w:val="both"/>
        <w:rPr>
          <w:rFonts w:ascii="Calibri" w:hAnsi="Calibri" w:cs="Calibri"/>
          <w:b/>
          <w:bCs/>
          <w:u w:val="single"/>
          <w:lang w:val="fr-FR"/>
        </w:rPr>
      </w:pPr>
    </w:p>
    <w:p w14:paraId="519A7097" w14:textId="04C923DF" w:rsidR="007A2AC6" w:rsidRPr="00A25243" w:rsidRDefault="007A2AC6" w:rsidP="005D5D2E">
      <w:pPr>
        <w:spacing w:after="0"/>
        <w:jc w:val="both"/>
        <w:rPr>
          <w:rFonts w:ascii="Calibri" w:hAnsi="Calibri" w:cs="Calibri"/>
          <w:b/>
          <w:bCs/>
          <w:u w:val="single"/>
          <w:lang w:val="fr-FR"/>
        </w:rPr>
      </w:pPr>
      <w:r w:rsidRPr="00A25243">
        <w:rPr>
          <w:rFonts w:ascii="Calibri" w:hAnsi="Calibri" w:cs="Calibri"/>
          <w:b/>
          <w:bCs/>
          <w:u w:val="single"/>
          <w:lang w:val="fr-FR"/>
        </w:rPr>
        <w:t xml:space="preserve">À propos de </w:t>
      </w:r>
      <w:proofErr w:type="spellStart"/>
      <w:r w:rsidRPr="00A25243">
        <w:rPr>
          <w:rFonts w:ascii="Calibri" w:hAnsi="Calibri" w:cs="Calibri"/>
          <w:b/>
          <w:bCs/>
          <w:u w:val="single"/>
          <w:lang w:val="fr-FR"/>
        </w:rPr>
        <w:t>Fathom</w:t>
      </w:r>
      <w:proofErr w:type="spellEnd"/>
      <w:r w:rsidRPr="00A25243">
        <w:rPr>
          <w:rFonts w:ascii="Calibri" w:hAnsi="Calibri" w:cs="Calibri"/>
          <w:b/>
          <w:bCs/>
          <w:u w:val="single"/>
          <w:lang w:val="fr-FR"/>
        </w:rPr>
        <w:t xml:space="preserve"> Entertainment</w:t>
      </w:r>
    </w:p>
    <w:p w14:paraId="51B2CCC6" w14:textId="342415DA" w:rsidR="007A2AC6" w:rsidRPr="001000CF" w:rsidRDefault="007A2AC6" w:rsidP="005D5D2E">
      <w:pPr>
        <w:spacing w:after="0"/>
        <w:jc w:val="both"/>
        <w:rPr>
          <w:rFonts w:ascii="Calibri" w:hAnsi="Calibri" w:cs="Calibri"/>
          <w:lang w:val="fr-FR"/>
        </w:rPr>
      </w:pPr>
      <w:proofErr w:type="spellStart"/>
      <w:r w:rsidRPr="00A25243">
        <w:rPr>
          <w:rFonts w:ascii="Calibri" w:hAnsi="Calibri" w:cs="Calibri"/>
          <w:lang w:val="fr-FR"/>
        </w:rPr>
        <w:t>Fathom</w:t>
      </w:r>
      <w:proofErr w:type="spellEnd"/>
      <w:r w:rsidRPr="00A25243">
        <w:rPr>
          <w:rFonts w:ascii="Calibri" w:hAnsi="Calibri" w:cs="Calibri"/>
          <w:lang w:val="fr-FR"/>
        </w:rPr>
        <w:t xml:space="preserve"> Entertainment est le premier distributeur mondial spécialisé dans la diffusion de contenus destinés aux salles de cinéma. Depuis plus de 20 ans, </w:t>
      </w:r>
      <w:proofErr w:type="spellStart"/>
      <w:r w:rsidRPr="00A25243">
        <w:rPr>
          <w:rFonts w:ascii="Calibri" w:hAnsi="Calibri" w:cs="Calibri"/>
          <w:lang w:val="fr-FR"/>
        </w:rPr>
        <w:t>Fathom</w:t>
      </w:r>
      <w:proofErr w:type="spellEnd"/>
      <w:r w:rsidRPr="00A25243">
        <w:rPr>
          <w:rFonts w:ascii="Calibri" w:hAnsi="Calibri" w:cs="Calibri"/>
          <w:lang w:val="fr-FR"/>
        </w:rPr>
        <w:t xml:space="preserve"> Entertainment fait figure de pionnier dans la distribution en salles d’événements et de programmations spéciales couvrant divers genres et formats, notamment des longs métrages, des séries, des documentaires, des concerts et des événements en direct. </w:t>
      </w:r>
      <w:proofErr w:type="spellStart"/>
      <w:r w:rsidRPr="00A25243">
        <w:rPr>
          <w:rFonts w:ascii="Calibri" w:hAnsi="Calibri" w:cs="Calibri"/>
          <w:lang w:val="fr-FR"/>
        </w:rPr>
        <w:t>Fathom</w:t>
      </w:r>
      <w:proofErr w:type="spellEnd"/>
      <w:r w:rsidRPr="00A25243">
        <w:rPr>
          <w:rFonts w:ascii="Calibri" w:hAnsi="Calibri" w:cs="Calibri"/>
          <w:lang w:val="fr-FR"/>
        </w:rPr>
        <w:t xml:space="preserve"> figure régulièrement parmi les 10 premiers distributeurs en salles d'Amérique du Nord et distribue des contenus aux cinémas du monde entier. </w:t>
      </w:r>
      <w:proofErr w:type="spellStart"/>
      <w:r w:rsidRPr="00A25243">
        <w:rPr>
          <w:rFonts w:ascii="Calibri" w:hAnsi="Calibri" w:cs="Calibri"/>
          <w:lang w:val="fr-FR"/>
        </w:rPr>
        <w:t>Fathom</w:t>
      </w:r>
      <w:proofErr w:type="spellEnd"/>
      <w:r w:rsidRPr="00A25243">
        <w:rPr>
          <w:rFonts w:ascii="Calibri" w:hAnsi="Calibri" w:cs="Calibri"/>
          <w:lang w:val="fr-FR"/>
        </w:rPr>
        <w:t xml:space="preserve"> Entertainment appartient à AMC Entertainment Inc. (NYSE : AMC), </w:t>
      </w:r>
      <w:proofErr w:type="spellStart"/>
      <w:r w:rsidRPr="00A25243">
        <w:rPr>
          <w:rFonts w:ascii="Calibri" w:hAnsi="Calibri" w:cs="Calibri"/>
          <w:lang w:val="fr-FR"/>
        </w:rPr>
        <w:t>Cinemark</w:t>
      </w:r>
      <w:proofErr w:type="spellEnd"/>
      <w:r w:rsidRPr="00A25243">
        <w:rPr>
          <w:rFonts w:ascii="Calibri" w:hAnsi="Calibri" w:cs="Calibri"/>
          <w:lang w:val="fr-FR"/>
        </w:rPr>
        <w:t xml:space="preserve"> Holdings, Inc. (NYSE : CNK) et Regal </w:t>
      </w:r>
      <w:proofErr w:type="spellStart"/>
      <w:r w:rsidRPr="00A25243">
        <w:rPr>
          <w:rFonts w:ascii="Calibri" w:hAnsi="Calibri" w:cs="Calibri"/>
          <w:lang w:val="fr-FR"/>
        </w:rPr>
        <w:t>Cineworld</w:t>
      </w:r>
      <w:proofErr w:type="spellEnd"/>
      <w:r w:rsidRPr="00A25243">
        <w:rPr>
          <w:rFonts w:ascii="Calibri" w:hAnsi="Calibri" w:cs="Calibri"/>
          <w:lang w:val="fr-FR"/>
        </w:rPr>
        <w:t xml:space="preserve"> Group (LSE : CINE.L). Pour plus d'informations, rendez-vous sur </w:t>
      </w:r>
      <w:hyperlink r:id="rId23" w:history="1">
        <w:r w:rsidRPr="00A25243">
          <w:rPr>
            <w:rStyle w:val="Hyperlink"/>
            <w:rFonts w:ascii="Calibri" w:hAnsi="Calibri" w:cs="Calibri"/>
            <w:lang w:val="fr-FR"/>
          </w:rPr>
          <w:t>FathomEntertainment.com</w:t>
        </w:r>
      </w:hyperlink>
      <w:r w:rsidRPr="00A25243">
        <w:rPr>
          <w:rFonts w:ascii="Calibri" w:hAnsi="Calibri" w:cs="Calibri"/>
          <w:lang w:val="fr-FR"/>
        </w:rPr>
        <w:t>.</w:t>
      </w:r>
    </w:p>
    <w:sectPr w:rsidR="007A2AC6" w:rsidRPr="001000CF">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FD83" w14:textId="77777777" w:rsidR="000E6E58" w:rsidRDefault="000E6E58" w:rsidP="00625EA5">
      <w:pPr>
        <w:spacing w:after="0" w:line="240" w:lineRule="auto"/>
      </w:pPr>
      <w:r>
        <w:separator/>
      </w:r>
    </w:p>
  </w:endnote>
  <w:endnote w:type="continuationSeparator" w:id="0">
    <w:p w14:paraId="73EAE1F2" w14:textId="77777777" w:rsidR="000E6E58" w:rsidRDefault="000E6E58" w:rsidP="0062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1E10" w14:textId="77777777" w:rsidR="000E6E58" w:rsidRDefault="000E6E58" w:rsidP="00625EA5">
      <w:pPr>
        <w:spacing w:after="0" w:line="240" w:lineRule="auto"/>
      </w:pPr>
      <w:r>
        <w:separator/>
      </w:r>
    </w:p>
  </w:footnote>
  <w:footnote w:type="continuationSeparator" w:id="0">
    <w:p w14:paraId="663189C9" w14:textId="77777777" w:rsidR="000E6E58" w:rsidRDefault="000E6E58" w:rsidP="00625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2F25" w14:textId="79A1300C" w:rsidR="00625EA5" w:rsidRDefault="00625EA5" w:rsidP="00625EA5">
    <w:pPr>
      <w:pStyle w:val="Header"/>
      <w:jc w:val="center"/>
    </w:pPr>
    <w:r>
      <w:rPr>
        <w:noProof/>
      </w:rPr>
      <w:drawing>
        <wp:inline distT="0" distB="0" distL="0" distR="0" wp14:anchorId="37BD4375" wp14:editId="72D1A629">
          <wp:extent cx="958850" cy="958850"/>
          <wp:effectExtent l="0" t="0" r="0" b="0"/>
          <wp:docPr id="135223556" name="Picture 1">
            <a:extLst xmlns:a="http://schemas.openxmlformats.org/drawingml/2006/main">
              <a:ext uri="{FF2B5EF4-FFF2-40B4-BE49-F238E27FC236}">
                <a16:creationId xmlns:a16="http://schemas.microsoft.com/office/drawing/2014/main" id="{A425CBCB-BCE0-4ADE-8920-FA96873971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30625"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98D"/>
    <w:rsid w:val="00005034"/>
    <w:rsid w:val="000266A6"/>
    <w:rsid w:val="000614E5"/>
    <w:rsid w:val="000617A6"/>
    <w:rsid w:val="00073801"/>
    <w:rsid w:val="00084074"/>
    <w:rsid w:val="00095CAC"/>
    <w:rsid w:val="000B1109"/>
    <w:rsid w:val="000C1805"/>
    <w:rsid w:val="000E6E58"/>
    <w:rsid w:val="001000CF"/>
    <w:rsid w:val="001079BD"/>
    <w:rsid w:val="00132E09"/>
    <w:rsid w:val="00160BE7"/>
    <w:rsid w:val="00180B4C"/>
    <w:rsid w:val="001916B5"/>
    <w:rsid w:val="001A2FF9"/>
    <w:rsid w:val="001A6334"/>
    <w:rsid w:val="001E2DDB"/>
    <w:rsid w:val="00201755"/>
    <w:rsid w:val="00225358"/>
    <w:rsid w:val="00273190"/>
    <w:rsid w:val="00281A9A"/>
    <w:rsid w:val="0029234B"/>
    <w:rsid w:val="002973ED"/>
    <w:rsid w:val="002C2133"/>
    <w:rsid w:val="002E18AB"/>
    <w:rsid w:val="00307A8B"/>
    <w:rsid w:val="00343BCA"/>
    <w:rsid w:val="0034607E"/>
    <w:rsid w:val="003F7914"/>
    <w:rsid w:val="004015C9"/>
    <w:rsid w:val="00411003"/>
    <w:rsid w:val="0042198D"/>
    <w:rsid w:val="00433D6C"/>
    <w:rsid w:val="0046110C"/>
    <w:rsid w:val="00470A5F"/>
    <w:rsid w:val="004B7FB1"/>
    <w:rsid w:val="00544072"/>
    <w:rsid w:val="005A340E"/>
    <w:rsid w:val="005B20CA"/>
    <w:rsid w:val="005D5D2E"/>
    <w:rsid w:val="00606FC5"/>
    <w:rsid w:val="006138DC"/>
    <w:rsid w:val="006139BD"/>
    <w:rsid w:val="00625EA5"/>
    <w:rsid w:val="00647198"/>
    <w:rsid w:val="00667713"/>
    <w:rsid w:val="00673BC4"/>
    <w:rsid w:val="00692134"/>
    <w:rsid w:val="00695EC7"/>
    <w:rsid w:val="006A770C"/>
    <w:rsid w:val="006D45F7"/>
    <w:rsid w:val="006E5AAA"/>
    <w:rsid w:val="006F5A18"/>
    <w:rsid w:val="00715690"/>
    <w:rsid w:val="00732E8E"/>
    <w:rsid w:val="007757F1"/>
    <w:rsid w:val="00783647"/>
    <w:rsid w:val="007A2AC6"/>
    <w:rsid w:val="007C1E54"/>
    <w:rsid w:val="007C2483"/>
    <w:rsid w:val="007D671F"/>
    <w:rsid w:val="007E7B04"/>
    <w:rsid w:val="008010FC"/>
    <w:rsid w:val="008A5F07"/>
    <w:rsid w:val="008C6BAB"/>
    <w:rsid w:val="008E1661"/>
    <w:rsid w:val="00901B9A"/>
    <w:rsid w:val="00910287"/>
    <w:rsid w:val="009118BA"/>
    <w:rsid w:val="00916FED"/>
    <w:rsid w:val="00990147"/>
    <w:rsid w:val="009C00A0"/>
    <w:rsid w:val="009C41C6"/>
    <w:rsid w:val="009C6A63"/>
    <w:rsid w:val="009F75CF"/>
    <w:rsid w:val="00A22603"/>
    <w:rsid w:val="00A25243"/>
    <w:rsid w:val="00A3315F"/>
    <w:rsid w:val="00A433A5"/>
    <w:rsid w:val="00A4395A"/>
    <w:rsid w:val="00A4465B"/>
    <w:rsid w:val="00A822DD"/>
    <w:rsid w:val="00A86567"/>
    <w:rsid w:val="00A914F2"/>
    <w:rsid w:val="00AC209A"/>
    <w:rsid w:val="00AD611E"/>
    <w:rsid w:val="00AE171B"/>
    <w:rsid w:val="00AF076A"/>
    <w:rsid w:val="00B042B3"/>
    <w:rsid w:val="00B1046C"/>
    <w:rsid w:val="00B2415E"/>
    <w:rsid w:val="00B63AE3"/>
    <w:rsid w:val="00B7118E"/>
    <w:rsid w:val="00B71A73"/>
    <w:rsid w:val="00BA5577"/>
    <w:rsid w:val="00BB0190"/>
    <w:rsid w:val="00BC38E6"/>
    <w:rsid w:val="00C65598"/>
    <w:rsid w:val="00C8504A"/>
    <w:rsid w:val="00CA75DB"/>
    <w:rsid w:val="00CB2717"/>
    <w:rsid w:val="00CB424E"/>
    <w:rsid w:val="00CD562A"/>
    <w:rsid w:val="00D32C59"/>
    <w:rsid w:val="00D37750"/>
    <w:rsid w:val="00D54ACF"/>
    <w:rsid w:val="00D6058D"/>
    <w:rsid w:val="00D74D45"/>
    <w:rsid w:val="00DF51EA"/>
    <w:rsid w:val="00E14956"/>
    <w:rsid w:val="00E35128"/>
    <w:rsid w:val="00E63053"/>
    <w:rsid w:val="00EE6502"/>
    <w:rsid w:val="00F2010F"/>
    <w:rsid w:val="00F56982"/>
    <w:rsid w:val="00F629D5"/>
    <w:rsid w:val="00F64D82"/>
    <w:rsid w:val="00F82CF8"/>
    <w:rsid w:val="00FC5DA9"/>
    <w:rsid w:val="00FE4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D021"/>
  <w15:chartTrackingRefBased/>
  <w15:docId w15:val="{0DC6FFA8-ACD0-458E-BDE9-41F53204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1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19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9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9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9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9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9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9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9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9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9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9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98D"/>
    <w:rPr>
      <w:rFonts w:eastAsiaTheme="majorEastAsia" w:cstheme="majorBidi"/>
      <w:color w:val="272727" w:themeColor="text1" w:themeTint="D8"/>
    </w:rPr>
  </w:style>
  <w:style w:type="paragraph" w:styleId="Title">
    <w:name w:val="Title"/>
    <w:basedOn w:val="Normal"/>
    <w:next w:val="Normal"/>
    <w:link w:val="TitleChar"/>
    <w:uiPriority w:val="10"/>
    <w:qFormat/>
    <w:rsid w:val="00421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9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98D"/>
    <w:pPr>
      <w:spacing w:before="160"/>
      <w:jc w:val="center"/>
    </w:pPr>
    <w:rPr>
      <w:i/>
      <w:iCs/>
      <w:color w:val="404040" w:themeColor="text1" w:themeTint="BF"/>
    </w:rPr>
  </w:style>
  <w:style w:type="character" w:customStyle="1" w:styleId="QuoteChar">
    <w:name w:val="Quote Char"/>
    <w:basedOn w:val="DefaultParagraphFont"/>
    <w:link w:val="Quote"/>
    <w:uiPriority w:val="29"/>
    <w:rsid w:val="0042198D"/>
    <w:rPr>
      <w:i/>
      <w:iCs/>
      <w:color w:val="404040" w:themeColor="text1" w:themeTint="BF"/>
    </w:rPr>
  </w:style>
  <w:style w:type="paragraph" w:styleId="ListParagraph">
    <w:name w:val="List Paragraph"/>
    <w:basedOn w:val="Normal"/>
    <w:uiPriority w:val="34"/>
    <w:qFormat/>
    <w:rsid w:val="0042198D"/>
    <w:pPr>
      <w:ind w:left="720"/>
      <w:contextualSpacing/>
    </w:pPr>
  </w:style>
  <w:style w:type="character" w:styleId="IntenseEmphasis">
    <w:name w:val="Intense Emphasis"/>
    <w:basedOn w:val="DefaultParagraphFont"/>
    <w:uiPriority w:val="21"/>
    <w:qFormat/>
    <w:rsid w:val="0042198D"/>
    <w:rPr>
      <w:i/>
      <w:iCs/>
      <w:color w:val="0F4761" w:themeColor="accent1" w:themeShade="BF"/>
    </w:rPr>
  </w:style>
  <w:style w:type="paragraph" w:styleId="IntenseQuote">
    <w:name w:val="Intense Quote"/>
    <w:basedOn w:val="Normal"/>
    <w:next w:val="Normal"/>
    <w:link w:val="IntenseQuoteChar"/>
    <w:uiPriority w:val="30"/>
    <w:qFormat/>
    <w:rsid w:val="00421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98D"/>
    <w:rPr>
      <w:i/>
      <w:iCs/>
      <w:color w:val="0F4761" w:themeColor="accent1" w:themeShade="BF"/>
    </w:rPr>
  </w:style>
  <w:style w:type="character" w:styleId="IntenseReference">
    <w:name w:val="Intense Reference"/>
    <w:basedOn w:val="DefaultParagraphFont"/>
    <w:uiPriority w:val="32"/>
    <w:qFormat/>
    <w:rsid w:val="0042198D"/>
    <w:rPr>
      <w:b/>
      <w:bCs/>
      <w:smallCaps/>
      <w:color w:val="0F4761" w:themeColor="accent1" w:themeShade="BF"/>
      <w:spacing w:val="5"/>
    </w:rPr>
  </w:style>
  <w:style w:type="character" w:styleId="Hyperlink">
    <w:name w:val="Hyperlink"/>
    <w:basedOn w:val="DefaultParagraphFont"/>
    <w:uiPriority w:val="99"/>
    <w:unhideWhenUsed/>
    <w:rsid w:val="00CA75DB"/>
    <w:rPr>
      <w:color w:val="467886" w:themeColor="hyperlink"/>
      <w:u w:val="single"/>
    </w:rPr>
  </w:style>
  <w:style w:type="character" w:styleId="UnresolvedMention">
    <w:name w:val="Unresolved Mention"/>
    <w:basedOn w:val="DefaultParagraphFont"/>
    <w:uiPriority w:val="99"/>
    <w:semiHidden/>
    <w:unhideWhenUsed/>
    <w:rsid w:val="00CA75DB"/>
    <w:rPr>
      <w:color w:val="605E5C"/>
      <w:shd w:val="clear" w:color="auto" w:fill="E1DFDD"/>
    </w:rPr>
  </w:style>
  <w:style w:type="paragraph" w:customStyle="1" w:styleId="paragraph">
    <w:name w:val="paragraph"/>
    <w:basedOn w:val="Normal"/>
    <w:rsid w:val="00D6058D"/>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D6058D"/>
  </w:style>
  <w:style w:type="paragraph" w:styleId="Header">
    <w:name w:val="header"/>
    <w:basedOn w:val="Normal"/>
    <w:link w:val="HeaderChar"/>
    <w:uiPriority w:val="99"/>
    <w:unhideWhenUsed/>
    <w:rsid w:val="00625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EA5"/>
  </w:style>
  <w:style w:type="paragraph" w:styleId="Footer">
    <w:name w:val="footer"/>
    <w:basedOn w:val="Normal"/>
    <w:link w:val="FooterChar"/>
    <w:uiPriority w:val="99"/>
    <w:unhideWhenUsed/>
    <w:rsid w:val="00625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thomentertainment.com/releases/the-transformers-the-movie-40th-anniversary/media-kit/" TargetMode="External"/><Relationship Id="rId18" Type="http://schemas.openxmlformats.org/officeDocument/2006/relationships/hyperlink" Target="https://www.tiktok.com/@transformersofficia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gachet@hopscotch.one" TargetMode="External"/><Relationship Id="rId7" Type="http://schemas.openxmlformats.org/officeDocument/2006/relationships/footnotes" Target="footnotes.xml"/><Relationship Id="rId12" Type="http://schemas.openxmlformats.org/officeDocument/2006/relationships/hyperlink" Target="https://www.fathomentertainment.com/releases/the-transformers-the-movie-40th-anniversary/?utm_campaign=41633091-TheTransformersTheMovie40thAnniversary&amp;utm_source=Fathom&amp;utm_medium=PressRelease&amp;utm_content=2026_Transformers40th_PR_PressRelease" TargetMode="External"/><Relationship Id="rId17" Type="http://schemas.openxmlformats.org/officeDocument/2006/relationships/hyperlink" Target="https://www.instagram.com/transformersofficial/?hl=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thomentertainment.com/transformers40thanniversaryhub/" TargetMode="External"/><Relationship Id="rId20" Type="http://schemas.openxmlformats.org/officeDocument/2006/relationships/hyperlink" Target="https://www.facebook.com/transform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s.la/Q04dBjN5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youtube.com/watch?v=d6WAQXFA-tw" TargetMode="External"/><Relationship Id="rId23" Type="http://schemas.openxmlformats.org/officeDocument/2006/relationships/hyperlink" Target="https://www.fathomentertainment.com/" TargetMode="External"/><Relationship Id="rId10" Type="http://schemas.openxmlformats.org/officeDocument/2006/relationships/hyperlink" Target="https://www.fathomentertainment.com/releases/the-transformers-the-movie-40th-anniversary/media-kit/" TargetMode="External"/><Relationship Id="rId19" Type="http://schemas.openxmlformats.org/officeDocument/2006/relationships/hyperlink" Target="https://x.com/transformers" TargetMode="External"/><Relationship Id="rId4" Type="http://schemas.openxmlformats.org/officeDocument/2006/relationships/styles" Target="styles.xml"/><Relationship Id="rId9" Type="http://schemas.openxmlformats.org/officeDocument/2006/relationships/hyperlink" Target="https://www.youtube.com/watch?v=OtgnqWLYqHo" TargetMode="External"/><Relationship Id="rId14" Type="http://schemas.openxmlformats.org/officeDocument/2006/relationships/hyperlink" Target="https://linktr.ee/Reformatted" TargetMode="External"/><Relationship Id="rId22" Type="http://schemas.openxmlformats.org/officeDocument/2006/relationships/hyperlink" Target="https://corporate.hasb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790D89FA64C84F8DB8602778541510" ma:contentTypeVersion="9" ma:contentTypeDescription="Crée un document." ma:contentTypeScope="" ma:versionID="d0feaa602389554b15a7718b4217ace1">
  <xsd:schema xmlns:xsd="http://www.w3.org/2001/XMLSchema" xmlns:xs="http://www.w3.org/2001/XMLSchema" xmlns:p="http://schemas.microsoft.com/office/2006/metadata/properties" xmlns:ns3="447a4e8e-4814-4999-9008-f9207ed7c0f3" targetNamespace="http://schemas.microsoft.com/office/2006/metadata/properties" ma:root="true" ma:fieldsID="4b7a14b9fbcf28f4688d7b14ee117d63" ns3:_="">
    <xsd:import namespace="447a4e8e-4814-4999-9008-f9207ed7c0f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a4e8e-4814-4999-9008-f9207ed7c0f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47a4e8e-4814-4999-9008-f9207ed7c0f3" xsi:nil="true"/>
  </documentManagement>
</p:properties>
</file>

<file path=customXml/itemProps1.xml><?xml version="1.0" encoding="utf-8"?>
<ds:datastoreItem xmlns:ds="http://schemas.openxmlformats.org/officeDocument/2006/customXml" ds:itemID="{21770FFF-6398-4636-A513-BA745F7765A0}">
  <ds:schemaRefs>
    <ds:schemaRef ds:uri="http://schemas.microsoft.com/sharepoint/v3/contenttype/forms"/>
  </ds:schemaRefs>
</ds:datastoreItem>
</file>

<file path=customXml/itemProps2.xml><?xml version="1.0" encoding="utf-8"?>
<ds:datastoreItem xmlns:ds="http://schemas.openxmlformats.org/officeDocument/2006/customXml" ds:itemID="{121D37EA-E188-4BE6-B8D1-6F9E7CAEB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a4e8e-4814-4999-9008-f9207ed7c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973D-1848-41BB-AD96-2125609B4DF3}">
  <ds:schemaRefs>
    <ds:schemaRef ds:uri="http://schemas.microsoft.com/office/2006/metadata/properties"/>
    <ds:schemaRef ds:uri="http://schemas.microsoft.com/office/infopath/2007/PartnerControls"/>
    <ds:schemaRef ds:uri="447a4e8e-4814-4999-9008-f9207ed7c0f3"/>
  </ds:schemaRefs>
</ds:datastoreItem>
</file>

<file path=docMetadata/LabelInfo.xml><?xml version="1.0" encoding="utf-8"?>
<clbl:labelList xmlns:clbl="http://schemas.microsoft.com/office/2020/mipLabelMetadata">
  <clbl:label id="{405f07c7-a28c-4624-854e-820e6e6dcec8}" enabled="0" method="" siteId="{405f07c7-a28c-4624-854e-820e6e6dcec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7624</Characters>
  <Application>Microsoft Office Word</Application>
  <DocSecurity>0</DocSecurity>
  <Lines>63</Lines>
  <Paragraphs>17</Paragraphs>
  <ScaleCrop>false</ScaleCrop>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PEREIRA MENDY</dc:creator>
  <cp:keywords/>
  <dc:description/>
  <cp:lastModifiedBy>Monique PEREIRA MENDY</cp:lastModifiedBy>
  <cp:revision>2</cp:revision>
  <dcterms:created xsi:type="dcterms:W3CDTF">2026-07-23T10:13:00Z</dcterms:created>
  <dcterms:modified xsi:type="dcterms:W3CDTF">2026-07-23T10:13:00Z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0x0101001A790D89FA64C84F8DB8602778541510</vt:lpwstr>
  </property>
</Properties>
</file>